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BB" w:rsidRPr="00FA695A" w:rsidRDefault="00D92BBB" w:rsidP="00FA69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95A">
        <w:rPr>
          <w:rFonts w:ascii="Times New Roman" w:hAnsi="Times New Roman" w:cs="Times New Roman"/>
          <w:b/>
          <w:sz w:val="28"/>
          <w:szCs w:val="28"/>
        </w:rPr>
        <w:t>Куда можно использовать материнский капитал?</w:t>
      </w:r>
    </w:p>
    <w:p w:rsidR="00FA695A" w:rsidRDefault="00D92BBB" w:rsidP="00FA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5A">
        <w:rPr>
          <w:rFonts w:ascii="Times New Roman" w:hAnsi="Times New Roman" w:cs="Times New Roman"/>
          <w:sz w:val="28"/>
          <w:szCs w:val="28"/>
        </w:rPr>
        <w:t>В соответствии с требованиями статьи 7 Федерального закона от 29.12.2006 «О дополнительных мерах государственной поддержки семей, имеющих детей» материнский капитал можно использовать на улучшение жилищных условий на территории Российской Федерации; получение образования ребенком (детьми); формирование женщиной накопительной пенсии; приобретение товаров и услуг, предназначенных для социальной адаптации и интеграции в общество детей-инвалидов; получение ежемесячной выплаты в связи с рождением (усыновлением) ребенка до достижения им возраста 3 лет.</w:t>
      </w:r>
    </w:p>
    <w:p w:rsidR="00FA695A" w:rsidRDefault="00D92BBB" w:rsidP="00FA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5A">
        <w:rPr>
          <w:rFonts w:ascii="Times New Roman" w:hAnsi="Times New Roman" w:cs="Times New Roman"/>
          <w:sz w:val="28"/>
          <w:szCs w:val="28"/>
        </w:rPr>
        <w:t>Федеральным законом от 04.08.2023 расширен перечень лиц, имеющих право направлять средства материнского капитала на формирование накопительной части пенсии.</w:t>
      </w:r>
    </w:p>
    <w:p w:rsidR="00FA695A" w:rsidRDefault="00D92BBB" w:rsidP="00FA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5A">
        <w:rPr>
          <w:rFonts w:ascii="Times New Roman" w:hAnsi="Times New Roman" w:cs="Times New Roman"/>
          <w:sz w:val="28"/>
          <w:szCs w:val="28"/>
        </w:rPr>
        <w:t>Так, право направлять средства материнского капитала на формирование накопительной части пенсии с 01.01.2024 распространяется на следующих лиц:</w:t>
      </w:r>
    </w:p>
    <w:p w:rsidR="00FA695A" w:rsidRDefault="00D92BBB" w:rsidP="00FA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5A">
        <w:rPr>
          <w:rFonts w:ascii="Times New Roman" w:hAnsi="Times New Roman" w:cs="Times New Roman"/>
          <w:sz w:val="28"/>
          <w:szCs w:val="28"/>
        </w:rPr>
        <w:t>- женщин, родивших (усыновивших) второго ребенка начиная с 1 января 2007 года;</w:t>
      </w:r>
    </w:p>
    <w:p w:rsidR="00FA695A" w:rsidRDefault="00D92BBB" w:rsidP="00FA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5A">
        <w:rPr>
          <w:rFonts w:ascii="Times New Roman" w:hAnsi="Times New Roman" w:cs="Times New Roman"/>
          <w:sz w:val="28"/>
          <w:szCs w:val="28"/>
        </w:rPr>
        <w:t>- женщин, родивших (усыновивших) третьего ребенка или последующих детей начиная с 1 января 2007 года, если ранее они не воспользовались правом на дополнительные меры государственной поддержки;</w:t>
      </w:r>
    </w:p>
    <w:p w:rsidR="00FA695A" w:rsidRDefault="00D92BBB" w:rsidP="00FA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5A">
        <w:rPr>
          <w:rFonts w:ascii="Times New Roman" w:hAnsi="Times New Roman" w:cs="Times New Roman"/>
          <w:sz w:val="28"/>
          <w:szCs w:val="28"/>
        </w:rPr>
        <w:t>- мужчин, являющихся единственными усыновителями второго, третьего ребенка или последующих детей, ранее не воспользовавшихся правом на дополнительные меры государственной поддержки, если решение суда об усыновлении вступило в законную силу начиная с 1 января 2007 года;</w:t>
      </w:r>
    </w:p>
    <w:p w:rsidR="00FA695A" w:rsidRDefault="00D92BBB" w:rsidP="00FA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5A">
        <w:rPr>
          <w:rFonts w:ascii="Times New Roman" w:hAnsi="Times New Roman" w:cs="Times New Roman"/>
          <w:sz w:val="28"/>
          <w:szCs w:val="28"/>
        </w:rPr>
        <w:t>- женщин, родивших (усыновивших) первого ребенка начиная с 1 января 2020 года;</w:t>
      </w:r>
    </w:p>
    <w:p w:rsidR="00FA695A" w:rsidRDefault="00D92BBB" w:rsidP="00FA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5A">
        <w:rPr>
          <w:rFonts w:ascii="Times New Roman" w:hAnsi="Times New Roman" w:cs="Times New Roman"/>
          <w:sz w:val="28"/>
          <w:szCs w:val="28"/>
        </w:rPr>
        <w:t>- мужчин, являющихся единственными усыновителями первого ребенка, ранее не воспользовавшихся правом на дополнительные меры государственной поддержки, если решение суда об усыновлении вступило в законную силу начиная с 1 января 2020 года;</w:t>
      </w:r>
    </w:p>
    <w:p w:rsidR="00FA695A" w:rsidRDefault="00D92BBB" w:rsidP="00FA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5A">
        <w:rPr>
          <w:rFonts w:ascii="Times New Roman" w:hAnsi="Times New Roman" w:cs="Times New Roman"/>
          <w:sz w:val="28"/>
          <w:szCs w:val="28"/>
        </w:rPr>
        <w:t>- мужчин, воспитывающих второго, третьего ребенка или последующих детей, рожденных начиная с 1 января 2007 года, и являющихся их отцами (усыновителями), в случае смерти женщины, не имевшей гражданства Российской Федерации, родившей указанных детей, либо объявления ее умершей;</w:t>
      </w:r>
    </w:p>
    <w:p w:rsidR="00FA695A" w:rsidRDefault="00D92BBB" w:rsidP="00FA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5A">
        <w:rPr>
          <w:rFonts w:ascii="Times New Roman" w:hAnsi="Times New Roman" w:cs="Times New Roman"/>
          <w:sz w:val="28"/>
          <w:szCs w:val="28"/>
        </w:rPr>
        <w:t>- мужчин, воспитывающих первого ребенка, рожденного начиная</w:t>
      </w:r>
      <w:r w:rsidR="00FA695A">
        <w:rPr>
          <w:rFonts w:ascii="Times New Roman" w:hAnsi="Times New Roman" w:cs="Times New Roman"/>
          <w:sz w:val="28"/>
          <w:szCs w:val="28"/>
        </w:rPr>
        <w:t xml:space="preserve"> </w:t>
      </w:r>
      <w:r w:rsidRPr="00FA695A">
        <w:rPr>
          <w:rFonts w:ascii="Times New Roman" w:hAnsi="Times New Roman" w:cs="Times New Roman"/>
          <w:sz w:val="28"/>
          <w:szCs w:val="28"/>
        </w:rPr>
        <w:t>с</w:t>
      </w:r>
      <w:r w:rsidR="00FA695A">
        <w:rPr>
          <w:rFonts w:ascii="Times New Roman" w:hAnsi="Times New Roman" w:cs="Times New Roman"/>
          <w:sz w:val="28"/>
          <w:szCs w:val="28"/>
        </w:rPr>
        <w:br/>
      </w:r>
      <w:r w:rsidRPr="00FA695A">
        <w:rPr>
          <w:rFonts w:ascii="Times New Roman" w:hAnsi="Times New Roman" w:cs="Times New Roman"/>
          <w:sz w:val="28"/>
          <w:szCs w:val="28"/>
        </w:rPr>
        <w:t>1 января 2020 года, и являющихся отцами (усыновителями) указанного ребенка, в случае смерти женщины, не имевшей гражданства Российской Федерации, родившей указанного ребенка, либо объявления ее умершей.</w:t>
      </w:r>
    </w:p>
    <w:p w:rsidR="00FA695A" w:rsidRDefault="00D92BBB" w:rsidP="00FA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5A">
        <w:rPr>
          <w:rFonts w:ascii="Times New Roman" w:hAnsi="Times New Roman" w:cs="Times New Roman"/>
          <w:sz w:val="28"/>
          <w:szCs w:val="28"/>
        </w:rPr>
        <w:t>Начать использовать материнский капитал можно не ранее чем через 3 года со дня рождения (усыновления) ребенка, в связи с рождением (усыновлением) которого возникло право на материнский капитал. В отдельных случаях воспользоваться им можно непосредственно после рождения (усыновления) ребенка.</w:t>
      </w:r>
    </w:p>
    <w:p w:rsidR="00FA695A" w:rsidRDefault="00D92BBB" w:rsidP="00FA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5A">
        <w:rPr>
          <w:rFonts w:ascii="Times New Roman" w:hAnsi="Times New Roman" w:cs="Times New Roman"/>
          <w:sz w:val="28"/>
          <w:szCs w:val="28"/>
        </w:rPr>
        <w:lastRenderedPageBreak/>
        <w:t>Например, в случае направления средств (части средств) материнского капитала на уплату первоначального взноса и (или) погашение основного долга и уплату процентов по кредитам (займам), взятым на приобретение и строительство жилья, а также на получение ежемесячной выплаты в связи с рождением (усыновлением) ребенка.</w:t>
      </w:r>
    </w:p>
    <w:p w:rsidR="00FA695A" w:rsidRDefault="00D92BBB" w:rsidP="00FA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5A">
        <w:rPr>
          <w:rFonts w:ascii="Times New Roman" w:hAnsi="Times New Roman" w:cs="Times New Roman"/>
          <w:sz w:val="28"/>
          <w:szCs w:val="28"/>
        </w:rPr>
        <w:t>Срок действия (использования) материнского капитала не ограничен. Владелец сертификата может использовать его в любое время по своему усмотрению. В настоящее время выплата материнского капитала продлена до 31.12.2026, то есть ребенок, в связи с рождением (усыновлением) которого возникло право на материнский капитал, должен родиться (или быть усыновленным) не позднее указанной даты.</w:t>
      </w:r>
    </w:p>
    <w:p w:rsidR="007D2FEA" w:rsidRPr="00FA695A" w:rsidRDefault="00D92BBB" w:rsidP="00772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5A">
        <w:rPr>
          <w:rFonts w:ascii="Times New Roman" w:hAnsi="Times New Roman" w:cs="Times New Roman"/>
          <w:sz w:val="28"/>
          <w:szCs w:val="28"/>
        </w:rPr>
        <w:t>Материнский капитал можно расходовать одновременно на несколько целей. Часть средств разрешено потратить на улучшение жилищных условий, а часть на получение образования ребенком.</w:t>
      </w:r>
      <w:r w:rsidR="00FA695A">
        <w:rPr>
          <w:rFonts w:ascii="Times New Roman" w:hAnsi="Times New Roman" w:cs="Times New Roman"/>
          <w:sz w:val="28"/>
          <w:szCs w:val="28"/>
        </w:rPr>
        <w:t xml:space="preserve"> </w:t>
      </w:r>
      <w:r w:rsidRPr="00FA695A">
        <w:rPr>
          <w:rFonts w:ascii="Times New Roman" w:hAnsi="Times New Roman" w:cs="Times New Roman"/>
          <w:sz w:val="28"/>
          <w:szCs w:val="28"/>
        </w:rPr>
        <w:t>Для распоряжения материнским капиталом необходимо обратиться в территориальный орган Фонда пенсионного и социального страхования Российской Федерации. Заявителю потребуется представить заявление о распоряжении материнским капиталом, документы, удостоверяющие личность владельца сертификата или представителя владельца сертификата и документ, подтверждающий его полномочия.</w:t>
      </w:r>
      <w:r w:rsidR="0077225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A695A">
        <w:rPr>
          <w:rFonts w:ascii="Times New Roman" w:hAnsi="Times New Roman" w:cs="Times New Roman"/>
          <w:sz w:val="28"/>
          <w:szCs w:val="28"/>
        </w:rPr>
        <w:t>Помимо указанных документов в зависимости от выбранного направления расходования средств потребуются, в частности, документы, подтверждающие цели использования материнского капитала.</w:t>
      </w:r>
    </w:p>
    <w:sectPr w:rsidR="007D2FEA" w:rsidRPr="00FA695A" w:rsidSect="00FA695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5D6" w:rsidRDefault="004275D6" w:rsidP="00FA695A">
      <w:pPr>
        <w:spacing w:after="0" w:line="240" w:lineRule="auto"/>
      </w:pPr>
      <w:r>
        <w:separator/>
      </w:r>
    </w:p>
  </w:endnote>
  <w:endnote w:type="continuationSeparator" w:id="0">
    <w:p w:rsidR="004275D6" w:rsidRDefault="004275D6" w:rsidP="00FA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5D6" w:rsidRDefault="004275D6" w:rsidP="00FA695A">
      <w:pPr>
        <w:spacing w:after="0" w:line="240" w:lineRule="auto"/>
      </w:pPr>
      <w:r>
        <w:separator/>
      </w:r>
    </w:p>
  </w:footnote>
  <w:footnote w:type="continuationSeparator" w:id="0">
    <w:p w:rsidR="004275D6" w:rsidRDefault="004275D6" w:rsidP="00FA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732811887"/>
      <w:docPartObj>
        <w:docPartGallery w:val="Page Numbers (Top of Page)"/>
        <w:docPartUnique/>
      </w:docPartObj>
    </w:sdtPr>
    <w:sdtEndPr/>
    <w:sdtContent>
      <w:p w:rsidR="00FA695A" w:rsidRPr="00FA695A" w:rsidRDefault="00FA695A" w:rsidP="00FA695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69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69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69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225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A69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BB"/>
    <w:rsid w:val="004275D6"/>
    <w:rsid w:val="00772257"/>
    <w:rsid w:val="007D2FEA"/>
    <w:rsid w:val="00925A2B"/>
    <w:rsid w:val="00D92BBB"/>
    <w:rsid w:val="00FA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B02B"/>
  <w15:chartTrackingRefBased/>
  <w15:docId w15:val="{BD739FFB-ABFC-4DE3-BBE7-DB872EF1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92BBB"/>
  </w:style>
  <w:style w:type="character" w:customStyle="1" w:styleId="feeds-pagenavigationtooltip">
    <w:name w:val="feeds-page__navigation_tooltip"/>
    <w:basedOn w:val="a0"/>
    <w:rsid w:val="00D92BBB"/>
  </w:style>
  <w:style w:type="paragraph" w:styleId="a3">
    <w:name w:val="Normal (Web)"/>
    <w:basedOn w:val="a"/>
    <w:uiPriority w:val="99"/>
    <w:semiHidden/>
    <w:unhideWhenUsed/>
    <w:rsid w:val="00D9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A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695A"/>
  </w:style>
  <w:style w:type="paragraph" w:styleId="a6">
    <w:name w:val="footer"/>
    <w:basedOn w:val="a"/>
    <w:link w:val="a7"/>
    <w:uiPriority w:val="99"/>
    <w:unhideWhenUsed/>
    <w:rsid w:val="00FA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6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75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23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668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79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Селюнин Виталий Евгеньевич</cp:lastModifiedBy>
  <cp:revision>6</cp:revision>
  <dcterms:created xsi:type="dcterms:W3CDTF">2023-10-06T08:04:00Z</dcterms:created>
  <dcterms:modified xsi:type="dcterms:W3CDTF">2024-06-28T07:23:00Z</dcterms:modified>
</cp:coreProperties>
</file>