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C1" w:rsidRDefault="00211B08" w:rsidP="00BA6F43">
      <w:pPr>
        <w:jc w:val="center"/>
      </w:pPr>
      <w:r>
        <w:rPr>
          <w:noProof/>
        </w:rPr>
        <w:drawing>
          <wp:inline distT="0" distB="0" distL="0" distR="0" wp14:anchorId="5E94D5D4" wp14:editId="0EDC0A6C">
            <wp:extent cx="552450" cy="7239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p>
    <w:p w:rsidR="002D0F93" w:rsidRPr="002D0F93" w:rsidRDefault="002D0F93" w:rsidP="00BA6F43">
      <w:pPr>
        <w:jc w:val="center"/>
        <w:rPr>
          <w:rStyle w:val="18"/>
        </w:rPr>
      </w:pPr>
    </w:p>
    <w:p w:rsidR="0087329A" w:rsidRDefault="00BA6F43" w:rsidP="00BD0168">
      <w:pPr>
        <w:spacing w:line="360" w:lineRule="auto"/>
        <w:ind w:left="-567"/>
        <w:jc w:val="center"/>
        <w:rPr>
          <w:b/>
          <w:sz w:val="28"/>
          <w:szCs w:val="28"/>
        </w:rPr>
      </w:pPr>
      <w:r w:rsidRPr="00862779">
        <w:rPr>
          <w:b/>
          <w:sz w:val="28"/>
          <w:szCs w:val="28"/>
        </w:rPr>
        <w:t xml:space="preserve">АДМИНИСТРАЦИЯ </w:t>
      </w:r>
      <w:r w:rsidR="00BD0168">
        <w:rPr>
          <w:b/>
          <w:sz w:val="28"/>
          <w:szCs w:val="28"/>
        </w:rPr>
        <w:t>ВАХРУШЕВСКОГО ГОРОДСКОГО ПОСЕЛЕНИЯ</w:t>
      </w:r>
    </w:p>
    <w:p w:rsidR="0046097A" w:rsidRDefault="00BA6F43" w:rsidP="00734428">
      <w:pPr>
        <w:spacing w:line="360" w:lineRule="auto"/>
        <w:jc w:val="center"/>
        <w:rPr>
          <w:b/>
          <w:sz w:val="28"/>
          <w:szCs w:val="28"/>
        </w:rPr>
      </w:pPr>
      <w:r w:rsidRPr="00862779">
        <w:rPr>
          <w:b/>
          <w:sz w:val="28"/>
          <w:szCs w:val="28"/>
        </w:rPr>
        <w:t xml:space="preserve">СЛОБОДСКОГО </w:t>
      </w:r>
      <w:r w:rsidR="005174A2">
        <w:rPr>
          <w:b/>
          <w:sz w:val="28"/>
          <w:szCs w:val="28"/>
        </w:rPr>
        <w:t>Р</w:t>
      </w:r>
      <w:r w:rsidRPr="00862779">
        <w:rPr>
          <w:b/>
          <w:sz w:val="28"/>
          <w:szCs w:val="28"/>
        </w:rPr>
        <w:t>АЙОНА</w:t>
      </w:r>
      <w:r w:rsidR="0087329A">
        <w:rPr>
          <w:b/>
          <w:sz w:val="28"/>
          <w:szCs w:val="28"/>
        </w:rPr>
        <w:t xml:space="preserve"> </w:t>
      </w:r>
      <w:r w:rsidR="0046097A" w:rsidRPr="00862779">
        <w:rPr>
          <w:b/>
          <w:sz w:val="28"/>
          <w:szCs w:val="28"/>
        </w:rPr>
        <w:t>КИРОВСКОЙ ОБЛАСТИ</w:t>
      </w:r>
    </w:p>
    <w:p w:rsidR="0046097A" w:rsidRPr="007C08DE" w:rsidRDefault="00D60FEF" w:rsidP="002D0F93">
      <w:pPr>
        <w:jc w:val="center"/>
        <w:rPr>
          <w:b/>
          <w:sz w:val="32"/>
          <w:szCs w:val="32"/>
        </w:rPr>
      </w:pPr>
      <w:r>
        <w:rPr>
          <w:b/>
          <w:sz w:val="32"/>
          <w:szCs w:val="32"/>
        </w:rPr>
        <w:t>ПОСТАНОВЛ</w:t>
      </w:r>
      <w:r w:rsidR="00E94F9C" w:rsidRPr="007C08DE">
        <w:rPr>
          <w:b/>
          <w:sz w:val="32"/>
          <w:szCs w:val="32"/>
        </w:rPr>
        <w:t>ЕНИЕ</w:t>
      </w:r>
    </w:p>
    <w:tbl>
      <w:tblPr>
        <w:tblW w:w="0" w:type="auto"/>
        <w:tblLook w:val="01E0" w:firstRow="1" w:lastRow="1" w:firstColumn="1" w:lastColumn="1" w:noHBand="0" w:noVBand="0"/>
      </w:tblPr>
      <w:tblGrid>
        <w:gridCol w:w="2210"/>
        <w:gridCol w:w="5727"/>
        <w:gridCol w:w="1634"/>
      </w:tblGrid>
      <w:tr w:rsidR="00862779" w:rsidTr="00A926F0">
        <w:tc>
          <w:tcPr>
            <w:tcW w:w="2268" w:type="dxa"/>
            <w:tcBorders>
              <w:bottom w:val="single" w:sz="4" w:space="0" w:color="auto"/>
            </w:tcBorders>
            <w:shd w:val="clear" w:color="auto" w:fill="auto"/>
          </w:tcPr>
          <w:p w:rsidR="00862779" w:rsidRPr="00862779" w:rsidRDefault="00FA3A8A" w:rsidP="0078768A">
            <w:pPr>
              <w:tabs>
                <w:tab w:val="left" w:pos="615"/>
              </w:tabs>
            </w:pPr>
            <w:r>
              <w:t>21.06.2023</w:t>
            </w:r>
          </w:p>
        </w:tc>
        <w:tc>
          <w:tcPr>
            <w:tcW w:w="6062" w:type="dxa"/>
            <w:shd w:val="clear" w:color="auto" w:fill="auto"/>
          </w:tcPr>
          <w:p w:rsidR="00862779" w:rsidRDefault="00862779" w:rsidP="0078768A">
            <w:pPr>
              <w:jc w:val="right"/>
            </w:pPr>
            <w:r>
              <w:t>№</w:t>
            </w:r>
          </w:p>
        </w:tc>
        <w:tc>
          <w:tcPr>
            <w:tcW w:w="1701" w:type="dxa"/>
            <w:tcBorders>
              <w:bottom w:val="single" w:sz="4" w:space="0" w:color="auto"/>
            </w:tcBorders>
            <w:shd w:val="clear" w:color="auto" w:fill="auto"/>
          </w:tcPr>
          <w:p w:rsidR="00862779" w:rsidRDefault="00FA3A8A" w:rsidP="00BA6F43">
            <w:r>
              <w:t>130</w:t>
            </w:r>
          </w:p>
        </w:tc>
      </w:tr>
    </w:tbl>
    <w:p w:rsidR="0046097A" w:rsidRDefault="00BD0168" w:rsidP="002D0F93">
      <w:pPr>
        <w:jc w:val="center"/>
        <w:rPr>
          <w:sz w:val="28"/>
          <w:szCs w:val="28"/>
        </w:rPr>
      </w:pPr>
      <w:proofErr w:type="spellStart"/>
      <w:r>
        <w:rPr>
          <w:sz w:val="28"/>
          <w:szCs w:val="28"/>
        </w:rPr>
        <w:t>пгт</w:t>
      </w:r>
      <w:proofErr w:type="spellEnd"/>
      <w:r>
        <w:rPr>
          <w:sz w:val="28"/>
          <w:szCs w:val="28"/>
        </w:rPr>
        <w:t xml:space="preserve"> Вахруши</w:t>
      </w:r>
    </w:p>
    <w:p w:rsidR="002D0F93" w:rsidRPr="002D0F93" w:rsidRDefault="002D0F93" w:rsidP="002D0F93">
      <w:pPr>
        <w:jc w:val="center"/>
        <w:rPr>
          <w:rStyle w:val="24"/>
        </w:rPr>
      </w:pPr>
    </w:p>
    <w:tbl>
      <w:tblPr>
        <w:tblW w:w="0" w:type="auto"/>
        <w:jc w:val="center"/>
        <w:tblInd w:w="1188" w:type="dxa"/>
        <w:tblLook w:val="01E0" w:firstRow="1" w:lastRow="1" w:firstColumn="1" w:lastColumn="1" w:noHBand="0" w:noVBand="0"/>
      </w:tblPr>
      <w:tblGrid>
        <w:gridCol w:w="7286"/>
      </w:tblGrid>
      <w:tr w:rsidR="0046097A" w:rsidRPr="0078768A" w:rsidTr="00A926F0">
        <w:trPr>
          <w:jc w:val="center"/>
        </w:trPr>
        <w:tc>
          <w:tcPr>
            <w:tcW w:w="7286" w:type="dxa"/>
            <w:shd w:val="clear" w:color="auto" w:fill="auto"/>
            <w:vAlign w:val="center"/>
          </w:tcPr>
          <w:p w:rsidR="00AC59F6" w:rsidRDefault="00AC59F6" w:rsidP="00AC59F6">
            <w:pPr>
              <w:autoSpaceDE w:val="0"/>
              <w:autoSpaceDN w:val="0"/>
              <w:adjustRightInd w:val="0"/>
              <w:jc w:val="center"/>
              <w:rPr>
                <w:b/>
                <w:sz w:val="28"/>
                <w:szCs w:val="28"/>
              </w:rPr>
            </w:pPr>
            <w:bookmarkStart w:id="0" w:name="_Hlk95917921"/>
            <w:r w:rsidRPr="00AD1F92">
              <w:rPr>
                <w:b/>
                <w:sz w:val="28"/>
                <w:szCs w:val="28"/>
              </w:rPr>
              <w:t>Об утверждении П</w:t>
            </w:r>
            <w:r>
              <w:rPr>
                <w:b/>
                <w:sz w:val="28"/>
                <w:szCs w:val="28"/>
              </w:rPr>
              <w:t>равил</w:t>
            </w:r>
            <w:r w:rsidRPr="00AD1F92">
              <w:rPr>
                <w:b/>
                <w:sz w:val="28"/>
                <w:szCs w:val="28"/>
              </w:rPr>
              <w:t xml:space="preserve"> разработки и утверждения</w:t>
            </w:r>
          </w:p>
          <w:p w:rsidR="00AC59F6" w:rsidRDefault="00AC59F6" w:rsidP="00AC59F6">
            <w:pPr>
              <w:autoSpaceDE w:val="0"/>
              <w:autoSpaceDN w:val="0"/>
              <w:adjustRightInd w:val="0"/>
              <w:jc w:val="center"/>
              <w:rPr>
                <w:b/>
                <w:sz w:val="28"/>
                <w:szCs w:val="28"/>
              </w:rPr>
            </w:pPr>
            <w:r w:rsidRPr="00AD1F92">
              <w:rPr>
                <w:b/>
                <w:sz w:val="28"/>
                <w:szCs w:val="28"/>
              </w:rPr>
              <w:t>административных регламентов предоставления</w:t>
            </w:r>
          </w:p>
          <w:p w:rsidR="00AC59F6" w:rsidRDefault="001A1086" w:rsidP="00AC59F6">
            <w:pPr>
              <w:autoSpaceDE w:val="0"/>
              <w:autoSpaceDN w:val="0"/>
              <w:adjustRightInd w:val="0"/>
              <w:jc w:val="center"/>
              <w:rPr>
                <w:b/>
                <w:bCs/>
                <w:sz w:val="28"/>
                <w:szCs w:val="28"/>
              </w:rPr>
            </w:pPr>
            <w:r>
              <w:rPr>
                <w:b/>
                <w:sz w:val="28"/>
                <w:szCs w:val="28"/>
              </w:rPr>
              <w:t xml:space="preserve">муниципальных </w:t>
            </w:r>
            <w:r w:rsidR="00AC59F6" w:rsidRPr="00AD1F92">
              <w:rPr>
                <w:b/>
                <w:sz w:val="28"/>
                <w:szCs w:val="28"/>
              </w:rPr>
              <w:t xml:space="preserve"> услуг</w:t>
            </w:r>
            <w:bookmarkEnd w:id="0"/>
            <w:r w:rsidR="00AC59F6">
              <w:rPr>
                <w:b/>
                <w:bCs/>
                <w:sz w:val="28"/>
                <w:szCs w:val="28"/>
              </w:rPr>
              <w:t xml:space="preserve"> с использованием федеральной государственной информационной системы «Федеральный реестр государственных и муниципальных услуг (функций)»</w:t>
            </w:r>
          </w:p>
          <w:p w:rsidR="004E7E15" w:rsidRPr="00D60FEF" w:rsidRDefault="004E7E15" w:rsidP="00A926F0">
            <w:pPr>
              <w:jc w:val="center"/>
              <w:rPr>
                <w:b/>
              </w:rPr>
            </w:pPr>
          </w:p>
        </w:tc>
      </w:tr>
    </w:tbl>
    <w:p w:rsidR="002D0F93" w:rsidRPr="002D0F93" w:rsidRDefault="002D0F93" w:rsidP="002D0F93">
      <w:pPr>
        <w:jc w:val="center"/>
        <w:rPr>
          <w:sz w:val="48"/>
          <w:szCs w:val="28"/>
        </w:rPr>
      </w:pPr>
    </w:p>
    <w:p w:rsidR="00D60FEF" w:rsidRPr="00D60FEF" w:rsidRDefault="00AC59F6" w:rsidP="00AC59F6">
      <w:pPr>
        <w:autoSpaceDE w:val="0"/>
        <w:autoSpaceDN w:val="0"/>
        <w:adjustRightInd w:val="0"/>
        <w:spacing w:before="120" w:line="360" w:lineRule="auto"/>
        <w:ind w:firstLine="709"/>
        <w:jc w:val="both"/>
        <w:rPr>
          <w:sz w:val="28"/>
        </w:rPr>
      </w:pPr>
      <w:r w:rsidRPr="00A41588">
        <w:rPr>
          <w:sz w:val="28"/>
          <w:szCs w:val="28"/>
        </w:rPr>
        <w:t xml:space="preserve">В соответствии с </w:t>
      </w:r>
      <w:r>
        <w:rPr>
          <w:sz w:val="28"/>
          <w:szCs w:val="28"/>
        </w:rPr>
        <w:t>ф</w:t>
      </w:r>
      <w:r w:rsidRPr="00A41588">
        <w:rPr>
          <w:sz w:val="28"/>
          <w:szCs w:val="28"/>
        </w:rPr>
        <w:t>едеральным</w:t>
      </w:r>
      <w:r>
        <w:rPr>
          <w:sz w:val="28"/>
          <w:szCs w:val="28"/>
        </w:rPr>
        <w:t>и</w:t>
      </w:r>
      <w:r w:rsidRPr="00A41588">
        <w:rPr>
          <w:sz w:val="28"/>
          <w:szCs w:val="28"/>
        </w:rPr>
        <w:t xml:space="preserve"> </w:t>
      </w:r>
      <w:hyperlink r:id="rId10" w:history="1">
        <w:proofErr w:type="gramStart"/>
        <w:r w:rsidRPr="00A41588">
          <w:rPr>
            <w:sz w:val="28"/>
            <w:szCs w:val="28"/>
          </w:rPr>
          <w:t>закон</w:t>
        </w:r>
      </w:hyperlink>
      <w:r>
        <w:rPr>
          <w:sz w:val="28"/>
          <w:szCs w:val="28"/>
        </w:rPr>
        <w:t>ами</w:t>
      </w:r>
      <w:proofErr w:type="gramEnd"/>
      <w:r w:rsidRPr="00A41588">
        <w:rPr>
          <w:sz w:val="28"/>
          <w:szCs w:val="28"/>
        </w:rPr>
        <w:t xml:space="preserve"> </w:t>
      </w:r>
      <w:bookmarkStart w:id="1" w:name="_Hlk95747437"/>
      <w:r w:rsidRPr="00A41588">
        <w:rPr>
          <w:sz w:val="28"/>
          <w:szCs w:val="28"/>
        </w:rPr>
        <w:t xml:space="preserve">от 27.07.2010 № 210-ФЗ </w:t>
      </w:r>
      <w:bookmarkEnd w:id="1"/>
      <w:r w:rsidRPr="00A41588">
        <w:rPr>
          <w:sz w:val="28"/>
          <w:szCs w:val="28"/>
        </w:rPr>
        <w:t>«Об организации предоставления государственных и муниципальных услуг», от</w:t>
      </w:r>
      <w:r>
        <w:rPr>
          <w:sz w:val="28"/>
          <w:szCs w:val="28"/>
        </w:rPr>
        <w:t> </w:t>
      </w:r>
      <w:r w:rsidRPr="00A41588">
        <w:rPr>
          <w:sz w:val="28"/>
          <w:szCs w:val="28"/>
        </w:rPr>
        <w:t xml:space="preserve">30.12.2020 № 509-ФЗ «О внесении изменений в отдельные законодательные акты Российской Федерации», </w:t>
      </w:r>
      <w:hyperlink r:id="rId11" w:history="1">
        <w:r w:rsidRPr="00A41588">
          <w:rPr>
            <w:sz w:val="28"/>
            <w:szCs w:val="28"/>
          </w:rPr>
          <w:t>постановлением</w:t>
        </w:r>
      </w:hyperlink>
      <w:r w:rsidRPr="00A41588">
        <w:rPr>
          <w:sz w:val="28"/>
          <w:szCs w:val="28"/>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D60FEF">
        <w:rPr>
          <w:sz w:val="28"/>
        </w:rPr>
        <w:t>Администрация ПОСТАНОВЛЯЕТ</w:t>
      </w:r>
      <w:r w:rsidR="00D60FEF" w:rsidRPr="00D60FEF">
        <w:rPr>
          <w:sz w:val="28"/>
        </w:rPr>
        <w:t>:</w:t>
      </w:r>
    </w:p>
    <w:p w:rsidR="00654196" w:rsidRDefault="00654196" w:rsidP="00974F58">
      <w:pPr>
        <w:numPr>
          <w:ilvl w:val="0"/>
          <w:numId w:val="22"/>
        </w:numPr>
        <w:tabs>
          <w:tab w:val="left" w:pos="993"/>
        </w:tabs>
        <w:spacing w:line="360" w:lineRule="auto"/>
        <w:ind w:left="0" w:firstLine="708"/>
        <w:jc w:val="both"/>
        <w:rPr>
          <w:sz w:val="28"/>
          <w:szCs w:val="28"/>
        </w:rPr>
      </w:pPr>
      <w:r>
        <w:rPr>
          <w:sz w:val="28"/>
          <w:szCs w:val="28"/>
        </w:rPr>
        <w:t xml:space="preserve">Утвердить </w:t>
      </w:r>
      <w:r w:rsidR="001A1086">
        <w:rPr>
          <w:sz w:val="28"/>
          <w:szCs w:val="28"/>
        </w:rPr>
        <w:t>Правила</w:t>
      </w:r>
      <w:r w:rsidR="00D60FEF" w:rsidRPr="00B267FE">
        <w:rPr>
          <w:sz w:val="28"/>
          <w:szCs w:val="28"/>
        </w:rPr>
        <w:t xml:space="preserve"> разработки и утверждения административных регламентов предоставления муниципальных услуг</w:t>
      </w:r>
      <w:r w:rsidR="00AC59F6">
        <w:rPr>
          <w:sz w:val="28"/>
          <w:szCs w:val="28"/>
        </w:rPr>
        <w:t xml:space="preserve"> с использованием федеральной государственной информационной системы «Федеральный реестр государственных и </w:t>
      </w:r>
      <w:r w:rsidR="001A1086">
        <w:rPr>
          <w:sz w:val="28"/>
          <w:szCs w:val="28"/>
        </w:rPr>
        <w:t xml:space="preserve">муниципальных услуг (функций)» </w:t>
      </w:r>
      <w:r w:rsidR="005174A2">
        <w:rPr>
          <w:sz w:val="28"/>
          <w:szCs w:val="28"/>
        </w:rPr>
        <w:t>согласно приложению.</w:t>
      </w:r>
    </w:p>
    <w:p w:rsidR="00D60FEF" w:rsidRDefault="00BD0168" w:rsidP="00BD0168">
      <w:pPr>
        <w:pStyle w:val="ab"/>
        <w:numPr>
          <w:ilvl w:val="0"/>
          <w:numId w:val="22"/>
        </w:numPr>
        <w:tabs>
          <w:tab w:val="left" w:pos="993"/>
        </w:tabs>
        <w:autoSpaceDE w:val="0"/>
        <w:autoSpaceDN w:val="0"/>
        <w:adjustRightInd w:val="0"/>
        <w:spacing w:line="360" w:lineRule="auto"/>
        <w:ind w:left="0" w:firstLine="709"/>
        <w:jc w:val="both"/>
        <w:rPr>
          <w:sz w:val="28"/>
          <w:szCs w:val="28"/>
        </w:rPr>
      </w:pPr>
      <w:r>
        <w:rPr>
          <w:sz w:val="28"/>
          <w:szCs w:val="28"/>
        </w:rPr>
        <w:lastRenderedPageBreak/>
        <w:t>Опубликовать настоящее постановление в официальном печатном издании «Информационный бюллетень»</w:t>
      </w:r>
      <w:r w:rsidR="001A1086">
        <w:rPr>
          <w:sz w:val="28"/>
          <w:szCs w:val="28"/>
        </w:rPr>
        <w:t>.</w:t>
      </w:r>
    </w:p>
    <w:p w:rsidR="00D14F00" w:rsidRDefault="00D14F00" w:rsidP="00BD0168">
      <w:pPr>
        <w:tabs>
          <w:tab w:val="left" w:pos="993"/>
        </w:tabs>
        <w:spacing w:line="360" w:lineRule="auto"/>
        <w:jc w:val="both"/>
        <w:rPr>
          <w:sz w:val="28"/>
          <w:szCs w:val="28"/>
        </w:rPr>
      </w:pPr>
    </w:p>
    <w:p w:rsidR="00823452" w:rsidRDefault="00823452" w:rsidP="00823452"/>
    <w:p w:rsidR="002822BD" w:rsidRDefault="00BD0168" w:rsidP="00DE0FD0">
      <w:pPr>
        <w:rPr>
          <w:rStyle w:val="24"/>
          <w:sz w:val="28"/>
          <w:szCs w:val="28"/>
        </w:rPr>
      </w:pPr>
      <w:r>
        <w:rPr>
          <w:rStyle w:val="24"/>
          <w:sz w:val="28"/>
          <w:szCs w:val="28"/>
        </w:rPr>
        <w:t>Глава администрации</w:t>
      </w:r>
    </w:p>
    <w:p w:rsidR="00BD0168" w:rsidRDefault="00BD0168" w:rsidP="00DE0FD0">
      <w:pPr>
        <w:rPr>
          <w:rStyle w:val="24"/>
          <w:sz w:val="28"/>
          <w:szCs w:val="28"/>
        </w:rPr>
      </w:pPr>
      <w:r>
        <w:rPr>
          <w:rStyle w:val="24"/>
          <w:sz w:val="28"/>
          <w:szCs w:val="28"/>
        </w:rPr>
        <w:t>Вахрушевского городского поселения</w:t>
      </w:r>
      <w:r>
        <w:rPr>
          <w:rStyle w:val="24"/>
          <w:sz w:val="28"/>
          <w:szCs w:val="28"/>
        </w:rPr>
        <w:tab/>
      </w:r>
      <w:r>
        <w:rPr>
          <w:rStyle w:val="24"/>
          <w:sz w:val="28"/>
          <w:szCs w:val="28"/>
        </w:rPr>
        <w:tab/>
      </w:r>
      <w:r>
        <w:rPr>
          <w:rStyle w:val="24"/>
          <w:sz w:val="28"/>
          <w:szCs w:val="28"/>
        </w:rPr>
        <w:tab/>
      </w:r>
      <w:r>
        <w:rPr>
          <w:rStyle w:val="24"/>
          <w:sz w:val="28"/>
          <w:szCs w:val="28"/>
        </w:rPr>
        <w:tab/>
        <w:t>М.В. Ефремов</w:t>
      </w:r>
    </w:p>
    <w:p w:rsidR="00993D05" w:rsidRDefault="00993D05" w:rsidP="00B64C62">
      <w:pPr>
        <w:rPr>
          <w:sz w:val="28"/>
        </w:rPr>
      </w:pPr>
    </w:p>
    <w:p w:rsidR="00993D05" w:rsidRDefault="00993D05" w:rsidP="00993D05">
      <w:pPr>
        <w:jc w:val="center"/>
        <w:rPr>
          <w:sz w:val="28"/>
        </w:rPr>
      </w:pPr>
    </w:p>
    <w:p w:rsidR="004F3364" w:rsidRDefault="004F3364" w:rsidP="0081780C">
      <w:pPr>
        <w:ind w:left="6379"/>
        <w:rPr>
          <w:sz w:val="28"/>
        </w:rPr>
        <w:sectPr w:rsidR="004F3364" w:rsidSect="00BD0168">
          <w:headerReference w:type="default" r:id="rId12"/>
          <w:pgSz w:w="11906" w:h="16838"/>
          <w:pgMar w:top="1134" w:right="850" w:bottom="1134" w:left="1701" w:header="709" w:footer="709" w:gutter="0"/>
          <w:cols w:space="708"/>
          <w:titlePg/>
          <w:docGrid w:linePitch="360"/>
        </w:sectPr>
      </w:pPr>
    </w:p>
    <w:tbl>
      <w:tblPr>
        <w:tblW w:w="9648" w:type="dxa"/>
        <w:tblLook w:val="01E0" w:firstRow="1" w:lastRow="1" w:firstColumn="1" w:lastColumn="1" w:noHBand="0" w:noVBand="0"/>
      </w:tblPr>
      <w:tblGrid>
        <w:gridCol w:w="5510"/>
        <w:gridCol w:w="4138"/>
      </w:tblGrid>
      <w:tr w:rsidR="00FA3A8A" w:rsidRPr="0025650E" w:rsidTr="008E119E">
        <w:trPr>
          <w:tblHeader/>
        </w:trPr>
        <w:tc>
          <w:tcPr>
            <w:tcW w:w="5509" w:type="dxa"/>
            <w:shd w:val="clear" w:color="auto" w:fill="auto"/>
          </w:tcPr>
          <w:p w:rsidR="00FA3A8A" w:rsidRDefault="00FA3A8A" w:rsidP="008E119E">
            <w:pPr>
              <w:outlineLvl w:val="1"/>
            </w:pPr>
            <w:bookmarkStart w:id="2" w:name="Par34"/>
            <w:bookmarkEnd w:id="2"/>
          </w:p>
        </w:tc>
        <w:tc>
          <w:tcPr>
            <w:tcW w:w="4138" w:type="dxa"/>
            <w:shd w:val="clear" w:color="auto" w:fill="auto"/>
          </w:tcPr>
          <w:p w:rsidR="00FA3A8A" w:rsidRPr="0025650E" w:rsidRDefault="00FA3A8A" w:rsidP="008E119E">
            <w:pPr>
              <w:outlineLvl w:val="1"/>
              <w:rPr>
                <w:sz w:val="28"/>
                <w:szCs w:val="28"/>
              </w:rPr>
            </w:pPr>
            <w:r w:rsidRPr="0025650E">
              <w:rPr>
                <w:sz w:val="28"/>
                <w:szCs w:val="28"/>
              </w:rPr>
              <w:t>Приложение</w:t>
            </w:r>
          </w:p>
          <w:p w:rsidR="00FA3A8A" w:rsidRPr="0025650E" w:rsidRDefault="00FA3A8A" w:rsidP="008E119E">
            <w:pPr>
              <w:outlineLvl w:val="1"/>
              <w:rPr>
                <w:sz w:val="28"/>
                <w:szCs w:val="28"/>
              </w:rPr>
            </w:pPr>
          </w:p>
          <w:p w:rsidR="00FA3A8A" w:rsidRPr="0025650E" w:rsidRDefault="00FA3A8A" w:rsidP="008E119E">
            <w:pPr>
              <w:outlineLvl w:val="1"/>
              <w:rPr>
                <w:sz w:val="28"/>
                <w:szCs w:val="28"/>
              </w:rPr>
            </w:pPr>
            <w:r w:rsidRPr="0025650E">
              <w:rPr>
                <w:sz w:val="28"/>
                <w:szCs w:val="28"/>
              </w:rPr>
              <w:t>УТВЕРЖДЕНО</w:t>
            </w:r>
          </w:p>
          <w:p w:rsidR="00FA3A8A" w:rsidRPr="0025650E" w:rsidRDefault="00FA3A8A" w:rsidP="008E119E">
            <w:pPr>
              <w:outlineLvl w:val="1"/>
              <w:rPr>
                <w:sz w:val="28"/>
                <w:szCs w:val="28"/>
              </w:rPr>
            </w:pPr>
          </w:p>
          <w:p w:rsidR="00FA3A8A" w:rsidRPr="0025650E" w:rsidRDefault="00FA3A8A" w:rsidP="008E119E">
            <w:pPr>
              <w:outlineLvl w:val="1"/>
              <w:rPr>
                <w:sz w:val="28"/>
                <w:szCs w:val="28"/>
              </w:rPr>
            </w:pPr>
            <w:r w:rsidRPr="0025650E">
              <w:rPr>
                <w:sz w:val="28"/>
                <w:szCs w:val="28"/>
              </w:rPr>
              <w:t xml:space="preserve">постановлением администрации </w:t>
            </w:r>
            <w:r>
              <w:rPr>
                <w:sz w:val="28"/>
                <w:szCs w:val="28"/>
              </w:rPr>
              <w:t>Вахрушевского городского поселения</w:t>
            </w:r>
          </w:p>
          <w:p w:rsidR="00FA3A8A" w:rsidRPr="0025650E" w:rsidRDefault="00FA3A8A" w:rsidP="00FA3A8A">
            <w:pPr>
              <w:outlineLvl w:val="1"/>
            </w:pPr>
            <w:r w:rsidRPr="0025650E">
              <w:rPr>
                <w:sz w:val="28"/>
                <w:szCs w:val="28"/>
              </w:rPr>
              <w:t xml:space="preserve">от   </w:t>
            </w:r>
            <w:r>
              <w:rPr>
                <w:sz w:val="28"/>
                <w:szCs w:val="28"/>
              </w:rPr>
              <w:t>21.06.2023 № 130</w:t>
            </w:r>
          </w:p>
        </w:tc>
      </w:tr>
    </w:tbl>
    <w:p w:rsidR="00FA3A8A" w:rsidRPr="0025650E" w:rsidRDefault="00FA3A8A" w:rsidP="00FA3A8A">
      <w:pPr>
        <w:spacing w:before="720"/>
        <w:jc w:val="center"/>
        <w:rPr>
          <w:b/>
          <w:sz w:val="28"/>
          <w:szCs w:val="28"/>
        </w:rPr>
      </w:pPr>
      <w:r w:rsidRPr="0025650E">
        <w:rPr>
          <w:b/>
          <w:sz w:val="28"/>
          <w:szCs w:val="28"/>
        </w:rPr>
        <w:t>ПРАВИЛА</w:t>
      </w:r>
    </w:p>
    <w:p w:rsidR="00FA3A8A" w:rsidRPr="0025650E" w:rsidRDefault="00FA3A8A" w:rsidP="00FA3A8A">
      <w:pPr>
        <w:autoSpaceDE w:val="0"/>
        <w:autoSpaceDN w:val="0"/>
        <w:adjustRightInd w:val="0"/>
        <w:jc w:val="center"/>
        <w:rPr>
          <w:b/>
          <w:sz w:val="28"/>
          <w:szCs w:val="28"/>
        </w:rPr>
      </w:pPr>
      <w:r w:rsidRPr="0025650E">
        <w:rPr>
          <w:b/>
          <w:sz w:val="28"/>
          <w:szCs w:val="28"/>
        </w:rPr>
        <w:t>разработки и утверждения административных регламентов предоставления муниципальных услуг с использованием федеральной государственной информационной системы «Федеральный реестр государственных и муниципальных услуг (функций)»</w:t>
      </w:r>
    </w:p>
    <w:p w:rsidR="00FA3A8A" w:rsidRPr="0025650E" w:rsidRDefault="00FA3A8A" w:rsidP="00FA3A8A">
      <w:pPr>
        <w:autoSpaceDE w:val="0"/>
        <w:autoSpaceDN w:val="0"/>
        <w:adjustRightInd w:val="0"/>
        <w:spacing w:before="480" w:line="120" w:lineRule="auto"/>
        <w:ind w:firstLine="709"/>
        <w:outlineLvl w:val="0"/>
        <w:rPr>
          <w:b/>
          <w:bCs/>
          <w:sz w:val="28"/>
          <w:szCs w:val="28"/>
        </w:rPr>
      </w:pPr>
      <w:r w:rsidRPr="0025650E">
        <w:rPr>
          <w:b/>
          <w:bCs/>
          <w:sz w:val="28"/>
          <w:szCs w:val="28"/>
        </w:rPr>
        <w:t>1. Общие положения</w:t>
      </w:r>
    </w:p>
    <w:p w:rsidR="00FA3A8A" w:rsidRPr="0025650E" w:rsidRDefault="00FA3A8A" w:rsidP="00FA3A8A">
      <w:pPr>
        <w:autoSpaceDE w:val="0"/>
        <w:autoSpaceDN w:val="0"/>
        <w:adjustRightInd w:val="0"/>
        <w:jc w:val="both"/>
        <w:rPr>
          <w:sz w:val="28"/>
          <w:szCs w:val="28"/>
        </w:rPr>
      </w:pPr>
    </w:p>
    <w:p w:rsidR="00FA3A8A" w:rsidRPr="0025650E" w:rsidRDefault="00FA3A8A" w:rsidP="00FA3A8A">
      <w:pPr>
        <w:autoSpaceDE w:val="0"/>
        <w:autoSpaceDN w:val="0"/>
        <w:adjustRightInd w:val="0"/>
        <w:spacing w:line="360" w:lineRule="auto"/>
        <w:ind w:firstLine="709"/>
        <w:jc w:val="both"/>
        <w:rPr>
          <w:bCs/>
          <w:sz w:val="28"/>
          <w:szCs w:val="28"/>
        </w:rPr>
      </w:pPr>
      <w:r w:rsidRPr="0025650E">
        <w:rPr>
          <w:sz w:val="28"/>
          <w:szCs w:val="28"/>
        </w:rPr>
        <w:t xml:space="preserve">1.1. </w:t>
      </w:r>
      <w:proofErr w:type="gramStart"/>
      <w:r w:rsidRPr="0025650E">
        <w:rPr>
          <w:sz w:val="28"/>
          <w:szCs w:val="28"/>
        </w:rPr>
        <w:t xml:space="preserve">Настоящие Правила </w:t>
      </w:r>
      <w:r w:rsidRPr="0025650E">
        <w:rPr>
          <w:bCs/>
          <w:sz w:val="28"/>
          <w:szCs w:val="28"/>
        </w:rPr>
        <w:t xml:space="preserve">разработки и утверждения административных регламентов предоставления муниципальных услуг </w:t>
      </w:r>
      <w:r w:rsidRPr="0025650E">
        <w:rPr>
          <w:sz w:val="28"/>
          <w:szCs w:val="28"/>
        </w:rPr>
        <w:t xml:space="preserve">с использованием федеральной государственной информационной системы «Федеральный реестр государственных и муниципальных услуг (функций)» </w:t>
      </w:r>
      <w:r w:rsidRPr="0025650E">
        <w:rPr>
          <w:bCs/>
          <w:sz w:val="28"/>
          <w:szCs w:val="28"/>
        </w:rPr>
        <w:t xml:space="preserve">(далее – Правила) устанавливают порядок разработки и утверждения административных регламентов предоставления муниципальных услуг </w:t>
      </w:r>
      <w:r w:rsidRPr="0025650E">
        <w:rPr>
          <w:sz w:val="28"/>
          <w:szCs w:val="28"/>
        </w:rPr>
        <w:t xml:space="preserve">с использованием федеральной государственной информационной системы «Федеральный реестр государственных и муниципальных услуг (функций)» </w:t>
      </w:r>
      <w:r w:rsidRPr="0025650E">
        <w:rPr>
          <w:bCs/>
          <w:sz w:val="28"/>
          <w:szCs w:val="28"/>
        </w:rPr>
        <w:t>(далее – административные регламенты).</w:t>
      </w:r>
      <w:proofErr w:type="gramEnd"/>
    </w:p>
    <w:p w:rsidR="00FA3A8A" w:rsidRPr="0025650E" w:rsidRDefault="00FA3A8A" w:rsidP="00FA3A8A">
      <w:pPr>
        <w:autoSpaceDE w:val="0"/>
        <w:autoSpaceDN w:val="0"/>
        <w:adjustRightInd w:val="0"/>
        <w:spacing w:line="360" w:lineRule="auto"/>
        <w:ind w:firstLine="709"/>
        <w:jc w:val="both"/>
        <w:rPr>
          <w:bCs/>
          <w:sz w:val="28"/>
          <w:szCs w:val="28"/>
        </w:rPr>
      </w:pPr>
      <w:r w:rsidRPr="0025650E">
        <w:rPr>
          <w:bCs/>
          <w:sz w:val="28"/>
          <w:szCs w:val="28"/>
        </w:rPr>
        <w:t xml:space="preserve">1.2. Административные регламенты разрабатываются </w:t>
      </w:r>
      <w:r>
        <w:rPr>
          <w:bCs/>
          <w:sz w:val="28"/>
          <w:szCs w:val="28"/>
        </w:rPr>
        <w:t xml:space="preserve">специалистами </w:t>
      </w:r>
      <w:r w:rsidRPr="0025650E">
        <w:rPr>
          <w:bCs/>
          <w:sz w:val="28"/>
          <w:szCs w:val="28"/>
        </w:rPr>
        <w:t xml:space="preserve"> администрации </w:t>
      </w:r>
      <w:r>
        <w:rPr>
          <w:bCs/>
          <w:sz w:val="28"/>
          <w:szCs w:val="28"/>
        </w:rPr>
        <w:t>Вахрушевского городского поселения</w:t>
      </w:r>
      <w:r w:rsidRPr="0025650E">
        <w:rPr>
          <w:bCs/>
          <w:sz w:val="28"/>
          <w:szCs w:val="28"/>
        </w:rPr>
        <w:t>, предоставляющими муниципальную услугу (далее-органы).</w:t>
      </w:r>
    </w:p>
    <w:p w:rsidR="00FA3A8A" w:rsidRPr="0025650E" w:rsidRDefault="00FA3A8A" w:rsidP="00FA3A8A">
      <w:pPr>
        <w:autoSpaceDE w:val="0"/>
        <w:autoSpaceDN w:val="0"/>
        <w:adjustRightInd w:val="0"/>
        <w:spacing w:line="360" w:lineRule="auto"/>
        <w:ind w:firstLine="709"/>
        <w:jc w:val="both"/>
        <w:rPr>
          <w:sz w:val="28"/>
          <w:szCs w:val="28"/>
        </w:rPr>
      </w:pPr>
      <w:bookmarkStart w:id="3" w:name="Par4"/>
      <w:bookmarkEnd w:id="3"/>
      <w:r w:rsidRPr="0025650E">
        <w:rPr>
          <w:sz w:val="28"/>
          <w:szCs w:val="28"/>
        </w:rPr>
        <w:t xml:space="preserve">1.3. </w:t>
      </w:r>
      <w:proofErr w:type="gramStart"/>
      <w:r w:rsidRPr="0025650E">
        <w:rPr>
          <w:sz w:val="28"/>
          <w:szCs w:val="28"/>
        </w:rPr>
        <w:t xml:space="preserve">Административные регламенты разрабатываются в соответствии с федеральными законами, нормативными правовыми актами Президента Российской Федерации,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w:t>
      </w:r>
      <w:r w:rsidRPr="0025650E">
        <w:rPr>
          <w:sz w:val="28"/>
          <w:szCs w:val="28"/>
        </w:rPr>
        <w:lastRenderedPageBreak/>
        <w:t>реестр государственных и муниципальных услуг (функций)» (далее – реестр услуг).</w:t>
      </w:r>
      <w:proofErr w:type="gramEnd"/>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В случае если нормативным правовым актом, предусмотрено принятие отдельного нормативного правового акта, устанавливающего порядок осуществления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не регулируются вопросы, относящиеся к предмету регулирования административного регламента в соответствии с настоящими Правилами.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1.4. Разработка, согласование, проведение экспертизы и утверждение проектов административных регламентов осуществляются с использованием программно-технических средств реестра услуг.</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1.5. Разработка административных регламентов включает следующие этапы:</w:t>
      </w:r>
    </w:p>
    <w:p w:rsidR="00FA3A8A" w:rsidRPr="0025650E" w:rsidRDefault="00FA3A8A" w:rsidP="00FA3A8A">
      <w:pPr>
        <w:autoSpaceDE w:val="0"/>
        <w:autoSpaceDN w:val="0"/>
        <w:adjustRightInd w:val="0"/>
        <w:spacing w:line="360" w:lineRule="auto"/>
        <w:ind w:firstLine="709"/>
        <w:jc w:val="both"/>
        <w:rPr>
          <w:sz w:val="28"/>
          <w:szCs w:val="28"/>
        </w:rPr>
      </w:pPr>
      <w:bookmarkStart w:id="4" w:name="Par9"/>
      <w:bookmarkEnd w:id="4"/>
      <w:proofErr w:type="gramStart"/>
      <w:r w:rsidRPr="0025650E">
        <w:rPr>
          <w:sz w:val="28"/>
          <w:szCs w:val="28"/>
        </w:rPr>
        <w:t>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roofErr w:type="gramEnd"/>
    </w:p>
    <w:p w:rsidR="00FA3A8A" w:rsidRPr="0025650E" w:rsidRDefault="00FA3A8A" w:rsidP="00FA3A8A">
      <w:pPr>
        <w:autoSpaceDE w:val="0"/>
        <w:autoSpaceDN w:val="0"/>
        <w:adjustRightInd w:val="0"/>
        <w:spacing w:line="360" w:lineRule="auto"/>
        <w:ind w:firstLine="709"/>
        <w:jc w:val="both"/>
        <w:rPr>
          <w:sz w:val="28"/>
          <w:szCs w:val="28"/>
        </w:rPr>
      </w:pPr>
      <w:bookmarkStart w:id="5" w:name="Par10"/>
      <w:bookmarkEnd w:id="5"/>
      <w:r w:rsidRPr="0025650E">
        <w:rPr>
          <w:sz w:val="28"/>
          <w:szCs w:val="28"/>
        </w:rPr>
        <w:t xml:space="preserve">преобразование сведений о муниципальной услуге в машиночитаемый вид в соответствии с требованиями, предусмотренными </w:t>
      </w:r>
      <w:hyperlink r:id="rId13" w:history="1">
        <w:r w:rsidRPr="0025650E">
          <w:rPr>
            <w:sz w:val="28"/>
            <w:szCs w:val="28"/>
          </w:rPr>
          <w:t>частью 3 статьи 12</w:t>
        </w:r>
      </w:hyperlink>
      <w:r w:rsidRPr="0025650E">
        <w:rPr>
          <w:sz w:val="28"/>
          <w:szCs w:val="28"/>
        </w:rPr>
        <w:t xml:space="preserve"> Федерального закона от 27.07.2010 № 210-ФЗ «Об организации предоставления государственных и муниципальных услуг»;</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автоматическое формирование из сведений, указанных в абзаце третьем пункта 1.5 настоящих Правил,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ar19" w:history="1">
        <w:r w:rsidRPr="0025650E">
          <w:rPr>
            <w:sz w:val="28"/>
            <w:szCs w:val="28"/>
          </w:rPr>
          <w:t xml:space="preserve">разделом </w:t>
        </w:r>
      </w:hyperlink>
      <w:r w:rsidRPr="0025650E">
        <w:rPr>
          <w:sz w:val="28"/>
          <w:szCs w:val="28"/>
        </w:rPr>
        <w:t>2 настоящих Правил.</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1.6. Сведения о муниципальной услуге должны быть достаточны для описания:</w:t>
      </w:r>
    </w:p>
    <w:p w:rsidR="00FA3A8A" w:rsidRPr="0025650E" w:rsidRDefault="00FA3A8A" w:rsidP="00FA3A8A">
      <w:pPr>
        <w:autoSpaceDE w:val="0"/>
        <w:autoSpaceDN w:val="0"/>
        <w:adjustRightInd w:val="0"/>
        <w:spacing w:line="360" w:lineRule="auto"/>
        <w:ind w:firstLine="709"/>
        <w:jc w:val="both"/>
        <w:rPr>
          <w:sz w:val="28"/>
          <w:szCs w:val="28"/>
        </w:rPr>
      </w:pPr>
      <w:bookmarkStart w:id="6" w:name="Par13"/>
      <w:bookmarkEnd w:id="6"/>
      <w:r w:rsidRPr="0025650E">
        <w:rPr>
          <w:sz w:val="28"/>
          <w:szCs w:val="28"/>
        </w:rPr>
        <w:lastRenderedPageBreak/>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FA3A8A" w:rsidRPr="0025650E" w:rsidRDefault="00FA3A8A" w:rsidP="00FA3A8A">
      <w:pPr>
        <w:autoSpaceDE w:val="0"/>
        <w:autoSpaceDN w:val="0"/>
        <w:adjustRightInd w:val="0"/>
        <w:spacing w:line="360" w:lineRule="auto"/>
        <w:ind w:firstLine="709"/>
        <w:jc w:val="both"/>
        <w:rPr>
          <w:sz w:val="28"/>
          <w:szCs w:val="28"/>
        </w:rPr>
      </w:pPr>
      <w:proofErr w:type="gramStart"/>
      <w:r w:rsidRPr="0025650E">
        <w:rPr>
          <w:sz w:val="28"/>
          <w:szCs w:val="28"/>
        </w:rPr>
        <w:t xml:space="preserve">уникальных для каждой категории заявителей, указанной в </w:t>
      </w:r>
      <w:hyperlink w:anchor="Par13" w:history="1">
        <w:r w:rsidRPr="0025650E">
          <w:rPr>
            <w:sz w:val="28"/>
            <w:szCs w:val="28"/>
          </w:rPr>
          <w:t>абзаце втором</w:t>
        </w:r>
      </w:hyperlink>
      <w:r w:rsidRPr="0025650E">
        <w:rPr>
          <w:sz w:val="28"/>
          <w:szCs w:val="28"/>
        </w:rPr>
        <w:t xml:space="preserve"> пункта 1.6 настоящих Правил,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w:t>
      </w:r>
      <w:proofErr w:type="gramEnd"/>
      <w:r w:rsidRPr="0025650E">
        <w:rPr>
          <w:sz w:val="28"/>
          <w:szCs w:val="28"/>
        </w:rPr>
        <w:t xml:space="preserve"> для приостановления предоставления муниципальной услуги, </w:t>
      </w:r>
      <w:proofErr w:type="gramStart"/>
      <w:r w:rsidRPr="0025650E">
        <w:rPr>
          <w:sz w:val="28"/>
          <w:szCs w:val="28"/>
        </w:rPr>
        <w:t>критериях</w:t>
      </w:r>
      <w:proofErr w:type="gramEnd"/>
      <w:r w:rsidRPr="0025650E">
        <w:rPr>
          <w:sz w:val="28"/>
          <w:szCs w:val="28"/>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Сведения о муниципальной услуге, преобразованные в машиночитаемый вид в соответствии с абзацем третьим пункта 1.5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FA3A8A" w:rsidRPr="0025650E" w:rsidRDefault="00FA3A8A" w:rsidP="00FA3A8A">
      <w:pPr>
        <w:autoSpaceDE w:val="0"/>
        <w:autoSpaceDN w:val="0"/>
        <w:adjustRightInd w:val="0"/>
        <w:spacing w:line="360" w:lineRule="auto"/>
        <w:ind w:firstLine="709"/>
        <w:jc w:val="both"/>
        <w:rPr>
          <w:sz w:val="28"/>
          <w:szCs w:val="28"/>
        </w:rPr>
      </w:pPr>
      <w:bookmarkStart w:id="7" w:name="Par16"/>
      <w:bookmarkEnd w:id="7"/>
      <w:r w:rsidRPr="0025650E">
        <w:rPr>
          <w:sz w:val="28"/>
          <w:szCs w:val="28"/>
        </w:rPr>
        <w:t xml:space="preserve">1.7. </w:t>
      </w:r>
      <w:proofErr w:type="gramStart"/>
      <w:r w:rsidRPr="0025650E">
        <w:rPr>
          <w:sz w:val="28"/>
          <w:szCs w:val="28"/>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25650E">
        <w:rPr>
          <w:sz w:val="28"/>
          <w:szCs w:val="28"/>
        </w:rPr>
        <w:t>проактивном</w:t>
      </w:r>
      <w:proofErr w:type="spellEnd"/>
      <w:r w:rsidRPr="0025650E">
        <w:rPr>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Pr="0025650E">
        <w:rPr>
          <w:sz w:val="28"/>
          <w:szCs w:val="28"/>
        </w:rPr>
        <w:t xml:space="preserve"> предоставления муниципальных услуг, а также внедрение иных </w:t>
      </w:r>
      <w:r w:rsidRPr="0025650E">
        <w:rPr>
          <w:sz w:val="28"/>
          <w:szCs w:val="28"/>
        </w:rPr>
        <w:lastRenderedPageBreak/>
        <w:t xml:space="preserve">принципов предоставления муниципальных услуг, предусмотренных Федеральным </w:t>
      </w:r>
      <w:hyperlink r:id="rId14" w:history="1">
        <w:r w:rsidRPr="0025650E">
          <w:rPr>
            <w:sz w:val="28"/>
            <w:szCs w:val="28"/>
          </w:rPr>
          <w:t>законом</w:t>
        </w:r>
      </w:hyperlink>
      <w:r w:rsidRPr="0025650E">
        <w:rPr>
          <w:sz w:val="28"/>
          <w:szCs w:val="28"/>
        </w:rPr>
        <w:t xml:space="preserve"> от 27.07.2010 № 210-ФЗ «Об организации предоставления государственных и муниципальных услуг».</w:t>
      </w:r>
    </w:p>
    <w:p w:rsidR="00FA3A8A" w:rsidRPr="0025650E" w:rsidRDefault="00FA3A8A" w:rsidP="00FA3A8A">
      <w:pPr>
        <w:autoSpaceDE w:val="0"/>
        <w:autoSpaceDN w:val="0"/>
        <w:adjustRightInd w:val="0"/>
        <w:ind w:firstLine="709"/>
        <w:jc w:val="both"/>
        <w:rPr>
          <w:sz w:val="28"/>
          <w:szCs w:val="28"/>
        </w:rPr>
      </w:pPr>
    </w:p>
    <w:p w:rsidR="00FA3A8A" w:rsidRPr="0025650E" w:rsidRDefault="00FA3A8A" w:rsidP="00FA3A8A">
      <w:pPr>
        <w:autoSpaceDE w:val="0"/>
        <w:autoSpaceDN w:val="0"/>
        <w:adjustRightInd w:val="0"/>
        <w:ind w:left="1134" w:hanging="425"/>
        <w:jc w:val="both"/>
        <w:outlineLvl w:val="0"/>
        <w:rPr>
          <w:b/>
          <w:bCs/>
          <w:sz w:val="28"/>
          <w:szCs w:val="28"/>
        </w:rPr>
      </w:pPr>
      <w:bookmarkStart w:id="8" w:name="Par19"/>
      <w:bookmarkEnd w:id="8"/>
      <w:r w:rsidRPr="0025650E">
        <w:rPr>
          <w:b/>
          <w:bCs/>
          <w:sz w:val="28"/>
          <w:szCs w:val="28"/>
        </w:rPr>
        <w:t>2. Требования к структуре и содержанию административных регламентов</w:t>
      </w:r>
    </w:p>
    <w:p w:rsidR="00FA3A8A" w:rsidRPr="0025650E" w:rsidRDefault="00FA3A8A" w:rsidP="00FA3A8A">
      <w:pPr>
        <w:autoSpaceDE w:val="0"/>
        <w:autoSpaceDN w:val="0"/>
        <w:adjustRightInd w:val="0"/>
        <w:ind w:firstLine="709"/>
        <w:jc w:val="both"/>
        <w:rPr>
          <w:sz w:val="28"/>
          <w:szCs w:val="28"/>
        </w:rPr>
      </w:pP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2.1. В административный регламент включаются следующие разделы:</w:t>
      </w:r>
    </w:p>
    <w:p w:rsidR="00FA3A8A" w:rsidRPr="0025650E" w:rsidRDefault="00FA3A8A" w:rsidP="00FA3A8A">
      <w:pPr>
        <w:autoSpaceDE w:val="0"/>
        <w:autoSpaceDN w:val="0"/>
        <w:adjustRightInd w:val="0"/>
        <w:spacing w:line="360" w:lineRule="auto"/>
        <w:ind w:firstLine="708"/>
        <w:jc w:val="both"/>
        <w:rPr>
          <w:sz w:val="28"/>
          <w:szCs w:val="28"/>
        </w:rPr>
      </w:pPr>
      <w:r w:rsidRPr="0025650E">
        <w:rPr>
          <w:sz w:val="28"/>
          <w:szCs w:val="28"/>
        </w:rPr>
        <w:t>- общие положения;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стандарт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состав, последовательность и сроки выполнения административных процедур;</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 формы </w:t>
      </w:r>
      <w:proofErr w:type="gramStart"/>
      <w:r w:rsidRPr="0025650E">
        <w:rPr>
          <w:sz w:val="28"/>
          <w:szCs w:val="28"/>
        </w:rPr>
        <w:t>контроля за</w:t>
      </w:r>
      <w:proofErr w:type="gramEnd"/>
      <w:r w:rsidRPr="0025650E">
        <w:rPr>
          <w:sz w:val="28"/>
          <w:szCs w:val="28"/>
        </w:rPr>
        <w:t xml:space="preserve"> исполнением административного регламента;</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5" w:history="1">
        <w:r w:rsidRPr="0025650E">
          <w:rPr>
            <w:sz w:val="28"/>
            <w:szCs w:val="28"/>
          </w:rPr>
          <w:t>части 1.1 статьи 16</w:t>
        </w:r>
      </w:hyperlink>
      <w:r w:rsidRPr="0025650E">
        <w:rPr>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2.2. В раздел «Общие положения» включаются следующие положения: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предмет регулирования административного регламента;</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круг заявителей;</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2.3. Раздел «Стандарт предоставления муниципальной услуги» состоит из следующих подразделов:</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lastRenderedPageBreak/>
        <w:t>- наименование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наименование органа, предоставляющего муниципальную услугу;</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результат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срок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правовые основания для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исчерпывающий перечень документов, необходимых для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исчерпывающий перечень оснований для отказа в приеме документов, необходимых для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размер платы, взимаемой с заявителя при предоставлении муниципальной услуги, и способы ее взимания;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срок регистрации запроса на предоставление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требования к помещениям, в которых предоставляются муниципальные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показатели доступности и качества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2.4. Подраздел «Наименование органа, предоставляющего муниципальную услугу» должен включать следующие положения: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полное наименование органа, предоставляющего муниципальную услугу;</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lastRenderedPageBreak/>
        <w:t>-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A3A8A" w:rsidRPr="0025650E" w:rsidRDefault="00FA3A8A" w:rsidP="00FA3A8A">
      <w:pPr>
        <w:autoSpaceDE w:val="0"/>
        <w:autoSpaceDN w:val="0"/>
        <w:adjustRightInd w:val="0"/>
        <w:spacing w:line="360" w:lineRule="auto"/>
        <w:ind w:firstLine="709"/>
        <w:jc w:val="both"/>
        <w:rPr>
          <w:sz w:val="28"/>
          <w:szCs w:val="28"/>
        </w:rPr>
      </w:pPr>
      <w:bookmarkStart w:id="9" w:name="Par50"/>
      <w:bookmarkEnd w:id="9"/>
      <w:r w:rsidRPr="0025650E">
        <w:rPr>
          <w:sz w:val="28"/>
          <w:szCs w:val="28"/>
        </w:rPr>
        <w:t>2.5. Подраздел «Результат предоставления муниципальной услуги» должен включать следующие положения: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наименование результата (результатов)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наименование информационной системы, в которой фиксируется факт получения заявителем результата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способ получения результата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2.6. Положения, указанные в </w:t>
      </w:r>
      <w:hyperlink w:anchor="Par50" w:history="1">
        <w:r w:rsidRPr="0025650E">
          <w:rPr>
            <w:sz w:val="28"/>
            <w:szCs w:val="28"/>
          </w:rPr>
          <w:t xml:space="preserve">пункте </w:t>
        </w:r>
      </w:hyperlink>
      <w:r w:rsidRPr="0025650E">
        <w:rPr>
          <w:sz w:val="28"/>
          <w:szCs w:val="28"/>
        </w:rPr>
        <w:t>2.5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lastRenderedPageBreak/>
        <w:t>в федеральной муниципальной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администрации Слободского района, предоставляющего муниципальную услугу;</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2.8. </w:t>
      </w:r>
      <w:proofErr w:type="gramStart"/>
      <w:r w:rsidRPr="0025650E">
        <w:rPr>
          <w:sz w:val="28"/>
          <w:szCs w:val="28"/>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2.9. </w:t>
      </w:r>
      <w:proofErr w:type="gramStart"/>
      <w:r w:rsidRPr="0025650E">
        <w:rPr>
          <w:sz w:val="28"/>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25650E">
        <w:rPr>
          <w:sz w:val="28"/>
          <w:szCs w:val="28"/>
        </w:rPr>
        <w:t xml:space="preserve"> следующие положения: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lastRenderedPageBreak/>
        <w:t>состав и способы подачи запроса на предоставление муниципальной услуги, который должен содержать:</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полное наименование органа, предоставляющего муниципальную услугу,</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дополнительные сведения, необходимые для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перечень прилагаемых к запросу документов и (или) информации;</w:t>
      </w:r>
    </w:p>
    <w:p w:rsidR="00FA3A8A" w:rsidRPr="0025650E" w:rsidRDefault="00FA3A8A" w:rsidP="00FA3A8A">
      <w:pPr>
        <w:autoSpaceDE w:val="0"/>
        <w:autoSpaceDN w:val="0"/>
        <w:adjustRightInd w:val="0"/>
        <w:spacing w:line="360" w:lineRule="auto"/>
        <w:ind w:firstLine="709"/>
        <w:jc w:val="both"/>
        <w:rPr>
          <w:sz w:val="28"/>
          <w:szCs w:val="28"/>
        </w:rPr>
      </w:pPr>
      <w:bookmarkStart w:id="10" w:name="Par70"/>
      <w:bookmarkEnd w:id="10"/>
      <w:r w:rsidRPr="0025650E">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A3A8A" w:rsidRPr="0025650E" w:rsidRDefault="00FA3A8A" w:rsidP="00FA3A8A">
      <w:pPr>
        <w:autoSpaceDE w:val="0"/>
        <w:autoSpaceDN w:val="0"/>
        <w:adjustRightInd w:val="0"/>
        <w:spacing w:line="360" w:lineRule="auto"/>
        <w:ind w:firstLine="709"/>
        <w:jc w:val="both"/>
        <w:rPr>
          <w:sz w:val="28"/>
          <w:szCs w:val="28"/>
        </w:rPr>
      </w:pPr>
      <w:bookmarkStart w:id="11" w:name="Par71"/>
      <w:bookmarkEnd w:id="11"/>
      <w:r w:rsidRPr="0025650E">
        <w:rPr>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Формы запроса на предоставление муниципальной услуги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p>
    <w:p w:rsidR="00FA3A8A" w:rsidRPr="0025650E" w:rsidRDefault="00FA3A8A" w:rsidP="00FA3A8A">
      <w:pPr>
        <w:autoSpaceDE w:val="0"/>
        <w:autoSpaceDN w:val="0"/>
        <w:adjustRightInd w:val="0"/>
        <w:spacing w:line="360" w:lineRule="auto"/>
        <w:ind w:firstLine="709"/>
        <w:jc w:val="both"/>
        <w:rPr>
          <w:sz w:val="28"/>
          <w:szCs w:val="28"/>
        </w:rPr>
      </w:pPr>
      <w:proofErr w:type="gramStart"/>
      <w:r w:rsidRPr="0025650E">
        <w:rPr>
          <w:sz w:val="28"/>
          <w:szCs w:val="28"/>
        </w:rPr>
        <w:t xml:space="preserve">Исчерпывающий перечень документов, указанных в </w:t>
      </w:r>
      <w:hyperlink w:anchor="Par70" w:history="1">
        <w:r w:rsidRPr="0025650E">
          <w:rPr>
            <w:sz w:val="28"/>
            <w:szCs w:val="28"/>
          </w:rPr>
          <w:t>абзацах восьмом</w:t>
        </w:r>
      </w:hyperlink>
      <w:r w:rsidRPr="0025650E">
        <w:rPr>
          <w:sz w:val="28"/>
          <w:szCs w:val="28"/>
        </w:rPr>
        <w:t xml:space="preserve"> и </w:t>
      </w:r>
      <w:hyperlink w:anchor="Par71" w:history="1">
        <w:r w:rsidRPr="0025650E">
          <w:rPr>
            <w:sz w:val="28"/>
            <w:szCs w:val="28"/>
          </w:rPr>
          <w:t>девятом</w:t>
        </w:r>
      </w:hyperlink>
      <w:r w:rsidRPr="0025650E">
        <w:rPr>
          <w:sz w:val="28"/>
          <w:szCs w:val="28"/>
        </w:rPr>
        <w:t xml:space="preserve"> пункта 2.9 настоящих Правил,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roofErr w:type="gramEnd"/>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lastRenderedPageBreak/>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оснований для отказа в приеме документов, необходимых для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Исчерпывающий перечень оснований для отказа в приеме документов, необходимых для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2.11. Подраздел «Исчерпывающий перечень оснований для приостановления предоставления муниципальной услуги или отказа в предоставлении муниципальные услуги» должен включать следующие положения:</w:t>
      </w:r>
    </w:p>
    <w:p w:rsidR="00FA3A8A" w:rsidRPr="0025650E" w:rsidRDefault="00FA3A8A" w:rsidP="00FA3A8A">
      <w:pPr>
        <w:autoSpaceDE w:val="0"/>
        <w:autoSpaceDN w:val="0"/>
        <w:adjustRightInd w:val="0"/>
        <w:spacing w:line="360" w:lineRule="auto"/>
        <w:ind w:firstLine="709"/>
        <w:jc w:val="both"/>
        <w:rPr>
          <w:sz w:val="28"/>
          <w:szCs w:val="28"/>
        </w:rPr>
      </w:pPr>
      <w:bookmarkStart w:id="12" w:name="Par77"/>
      <w:bookmarkEnd w:id="12"/>
      <w:r w:rsidRPr="0025650E">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FA3A8A" w:rsidRPr="0025650E" w:rsidRDefault="00FA3A8A" w:rsidP="00FA3A8A">
      <w:pPr>
        <w:autoSpaceDE w:val="0"/>
        <w:autoSpaceDN w:val="0"/>
        <w:adjustRightInd w:val="0"/>
        <w:spacing w:line="360" w:lineRule="auto"/>
        <w:ind w:firstLine="709"/>
        <w:jc w:val="both"/>
        <w:rPr>
          <w:sz w:val="28"/>
          <w:szCs w:val="28"/>
        </w:rPr>
      </w:pPr>
      <w:bookmarkStart w:id="13" w:name="Par78"/>
      <w:bookmarkEnd w:id="13"/>
      <w:r w:rsidRPr="0025650E">
        <w:rPr>
          <w:sz w:val="28"/>
          <w:szCs w:val="28"/>
        </w:rPr>
        <w:t>исчерпывающий перечень оснований для отказа в предоставлении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bookmarkStart w:id="14" w:name="Par79"/>
      <w:bookmarkEnd w:id="14"/>
      <w:r w:rsidRPr="0025650E">
        <w:rPr>
          <w:sz w:val="28"/>
          <w:szCs w:val="28"/>
        </w:rPr>
        <w:t xml:space="preserve">Для каждого основания, включенного в перечни, указанные в </w:t>
      </w:r>
      <w:hyperlink w:anchor="Par77" w:history="1">
        <w:r w:rsidRPr="0025650E">
          <w:rPr>
            <w:sz w:val="28"/>
            <w:szCs w:val="28"/>
          </w:rPr>
          <w:t>абзацах втором</w:t>
        </w:r>
      </w:hyperlink>
      <w:r w:rsidRPr="0025650E">
        <w:rPr>
          <w:sz w:val="28"/>
          <w:szCs w:val="28"/>
        </w:rPr>
        <w:t xml:space="preserve"> и </w:t>
      </w:r>
      <w:hyperlink w:anchor="Par78" w:history="1">
        <w:r w:rsidRPr="0025650E">
          <w:rPr>
            <w:sz w:val="28"/>
            <w:szCs w:val="28"/>
          </w:rPr>
          <w:t>третьем</w:t>
        </w:r>
      </w:hyperlink>
      <w:r w:rsidRPr="0025650E">
        <w:rPr>
          <w:sz w:val="28"/>
          <w:szCs w:val="28"/>
        </w:rPr>
        <w:t xml:space="preserve"> пункта 2.11 настоящих Правил,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Исчерпывающий перечень оснований, предусмотренных </w:t>
      </w:r>
      <w:hyperlink w:anchor="Par77" w:history="1">
        <w:r w:rsidRPr="0025650E">
          <w:rPr>
            <w:sz w:val="28"/>
            <w:szCs w:val="28"/>
          </w:rPr>
          <w:t>абзацами вторым</w:t>
        </w:r>
      </w:hyperlink>
      <w:r w:rsidRPr="0025650E">
        <w:rPr>
          <w:sz w:val="28"/>
          <w:szCs w:val="28"/>
        </w:rPr>
        <w:t xml:space="preserve"> и </w:t>
      </w:r>
      <w:hyperlink w:anchor="Par78" w:history="1">
        <w:r w:rsidRPr="0025650E">
          <w:rPr>
            <w:sz w:val="28"/>
            <w:szCs w:val="28"/>
          </w:rPr>
          <w:t>третьим</w:t>
        </w:r>
      </w:hyperlink>
      <w:r w:rsidRPr="0025650E">
        <w:rPr>
          <w:sz w:val="28"/>
          <w:szCs w:val="28"/>
        </w:rPr>
        <w:t xml:space="preserve"> пункта 2.11 настоящих Правил, приводится для каждого варианта предоставления муниципальной услуги в содержащих описания </w:t>
      </w:r>
      <w:r w:rsidRPr="0025650E">
        <w:rPr>
          <w:sz w:val="28"/>
          <w:szCs w:val="28"/>
        </w:rPr>
        <w:lastRenderedPageBreak/>
        <w:t>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Кировской области.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2.13. В подразделе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указывается информация о максимальном сроке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2.14. В подразделе «Срок регистрации запроса на предоставление муниципальной услуги» указывается информация  о сроке регистрации запроса на предоставление муниципальной услуги в органе, предоставляющем муниципальную услугу.</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2.15. </w:t>
      </w:r>
      <w:proofErr w:type="gramStart"/>
      <w:r w:rsidRPr="0025650E">
        <w:rPr>
          <w:sz w:val="28"/>
          <w:szCs w:val="28"/>
        </w:rPr>
        <w:t xml:space="preserve">В подраздел «Требования к помещениям, в которых предоставляются муниципальные услуги» включаются требования, которым должны соответствовать помещения, в которых предоставляются муниципальные услуги, в том числе наличие зала ожидания, мест для заполнения запросов на предоставление муниципальной услуги, информационных стендов с образцами заполнения таких запросов и перечнем </w:t>
      </w:r>
      <w:r w:rsidRPr="0025650E">
        <w:rPr>
          <w:sz w:val="28"/>
          <w:szCs w:val="28"/>
        </w:rPr>
        <w:lastRenderedPageBreak/>
        <w:t>документов и (или) информации, необходимых для предоставления каждой муниципальной услуги, а также требования к обеспечению доступности</w:t>
      </w:r>
      <w:proofErr w:type="gramEnd"/>
      <w:r w:rsidRPr="0025650E">
        <w:rPr>
          <w:sz w:val="28"/>
          <w:szCs w:val="28"/>
        </w:rPr>
        <w:t xml:space="preserve"> для инвалидов указанных объектов в соответствии с законодательством Российской Федерации о социальной защите инвалидов.</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2.16. </w:t>
      </w:r>
      <w:proofErr w:type="gramStart"/>
      <w:r w:rsidRPr="0025650E">
        <w:rPr>
          <w:sz w:val="28"/>
          <w:szCs w:val="28"/>
        </w:rPr>
        <w:t>В подраздел «Показатели доступности и качества муниципальной услуги» включается перечень показателей доступности и качества муниципальной услуги, в том числе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w:t>
      </w:r>
      <w:proofErr w:type="gramEnd"/>
      <w:r w:rsidRPr="0025650E">
        <w:rPr>
          <w:sz w:val="28"/>
          <w:szCs w:val="28"/>
        </w:rPr>
        <w:t>,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2.17. В подраздел «Иные требования к предоставлению муниципальной услуги» включаются следующие положения:</w:t>
      </w:r>
    </w:p>
    <w:p w:rsidR="00FA3A8A" w:rsidRPr="0025650E" w:rsidRDefault="00FA3A8A" w:rsidP="00FA3A8A">
      <w:pPr>
        <w:autoSpaceDE w:val="0"/>
        <w:autoSpaceDN w:val="0"/>
        <w:adjustRightInd w:val="0"/>
        <w:spacing w:line="360" w:lineRule="auto"/>
        <w:ind w:firstLine="709"/>
        <w:jc w:val="both"/>
        <w:rPr>
          <w:sz w:val="28"/>
          <w:szCs w:val="28"/>
        </w:rPr>
      </w:pPr>
      <w:bookmarkStart w:id="15" w:name="Par87"/>
      <w:bookmarkEnd w:id="15"/>
      <w:r w:rsidRPr="0025650E">
        <w:rPr>
          <w:sz w:val="28"/>
          <w:szCs w:val="28"/>
        </w:rPr>
        <w:t>перечень услуг, которые являются необходимыми и обязательными для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размер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перечень информационных систем, используемых для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2.18.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w:t>
      </w:r>
      <w:r w:rsidRPr="0025650E">
        <w:rPr>
          <w:sz w:val="28"/>
          <w:szCs w:val="28"/>
        </w:rPr>
        <w:lastRenderedPageBreak/>
        <w:t>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A3A8A" w:rsidRPr="0025650E" w:rsidRDefault="00FA3A8A" w:rsidP="00FA3A8A">
      <w:pPr>
        <w:autoSpaceDE w:val="0"/>
        <w:autoSpaceDN w:val="0"/>
        <w:adjustRightInd w:val="0"/>
        <w:spacing w:line="360" w:lineRule="auto"/>
        <w:ind w:firstLine="709"/>
        <w:jc w:val="both"/>
        <w:rPr>
          <w:sz w:val="28"/>
          <w:szCs w:val="28"/>
        </w:rPr>
      </w:pPr>
      <w:bookmarkStart w:id="16" w:name="Par91"/>
      <w:bookmarkEnd w:id="16"/>
      <w:r w:rsidRPr="0025650E">
        <w:rPr>
          <w:sz w:val="28"/>
          <w:szCs w:val="28"/>
        </w:rPr>
        <w:t xml:space="preserve">перечень вариантов предоставления муниципальной услуги, </w:t>
      </w:r>
      <w:proofErr w:type="gramStart"/>
      <w:r w:rsidRPr="0025650E">
        <w:rPr>
          <w:sz w:val="28"/>
          <w:szCs w:val="28"/>
        </w:rPr>
        <w:t>включающий</w:t>
      </w:r>
      <w:proofErr w:type="gramEnd"/>
      <w:r w:rsidRPr="0025650E">
        <w:rPr>
          <w:sz w:val="28"/>
          <w:szCs w:val="28"/>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на предоставление муниципальной услуги без рассмотрения (при необходимости);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описание административной процедуры профилирования заявителя;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подразделы, содержащие описание вариантов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2.19. В описание административной процедуры по профилированию заявителя включаются способы и порядок определения и предъявления необходимого заявителю варианта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2.20. Подразделы, содержащие описания вариантов предоставления муниципальной услуги, формируются по количеству вариантов предоставления муниципальной услуги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lastRenderedPageBreak/>
        <w:t>2.21. В описание административной процедуры по приему запроса на предоставление муниципальной услуги и документов и (или) информации, необходимых для предоставления муниципальной услуги, включаются следующие положения: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состав запроса на предоставление муниципальной услуги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запроса на предоставление муниципальной услуги и документов и (или) информации;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способы установления личности заявителя (представителя заявителя) для каждого способа подачи запроса на предоставление муниципальной услуги и документов и (или) информации, необходимых для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наличие (отсутствие) возможности подачи запроса на предоставление муниципальной услуги представителем заявителя;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основания для принятия решения об отказе в приеме запроса на предоставление муниципальной услуги и документов и (или) информации, необходимых для предоставления муниципальной услуги, а в случае отсутствия таких оснований </w:t>
      </w:r>
      <w:r w:rsidRPr="0025650E">
        <w:rPr>
          <w:bCs/>
          <w:sz w:val="28"/>
          <w:szCs w:val="28"/>
        </w:rPr>
        <w:t>–</w:t>
      </w:r>
      <w:r w:rsidRPr="0025650E">
        <w:rPr>
          <w:sz w:val="28"/>
          <w:szCs w:val="28"/>
        </w:rPr>
        <w:t xml:space="preserve"> указание на их отсутствие;</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уполномоченные органы, участвующих в приеме запроса на предоставление муниципальной услуги, в том числе сведения о возможности подачи запроса на предоставление муниципальной услуги в многофункциональный центр (при наличии такой возможности);</w:t>
      </w:r>
    </w:p>
    <w:p w:rsidR="00FA3A8A" w:rsidRPr="0025650E" w:rsidRDefault="00FA3A8A" w:rsidP="00FA3A8A">
      <w:pPr>
        <w:autoSpaceDE w:val="0"/>
        <w:autoSpaceDN w:val="0"/>
        <w:adjustRightInd w:val="0"/>
        <w:spacing w:line="360" w:lineRule="auto"/>
        <w:ind w:firstLine="709"/>
        <w:jc w:val="both"/>
        <w:rPr>
          <w:sz w:val="28"/>
          <w:szCs w:val="28"/>
        </w:rPr>
      </w:pPr>
      <w:proofErr w:type="gramStart"/>
      <w:r w:rsidRPr="0025650E">
        <w:rPr>
          <w:sz w:val="28"/>
          <w:szCs w:val="28"/>
        </w:rPr>
        <w:t>возможность (невозможность) приема органом, предоставляющим муниципальную услугу, или многофункциональным центром запроса на предоставление муниципальную услуги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lastRenderedPageBreak/>
        <w:t>срок регистрации запроса на предоставление муниципальной услуги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2.22. В описание административной процедуры по межведомственному информационному взаимодействию включается перечень информационных запросов, необходимых для предоставления муниципальной услуги, который должен содержать:</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наименование федерального органа исполнительной власти, органа государственного внебюджетного фонда или муниципальной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направляемые в запросе сведения;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запрашиваемые в запросе сведения с указанием их цели использования;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основание для информационного запроса, срок его направления;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срок, в течение которого результат запроса должен поступить в орган, предоставляющий муниципальную услугу.</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2.23. В описание административной процедуры по приостановлению предоставления муниципальной услуги включаются следующие положения: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перечень оснований для приостановления предоставления муниципальной услуги, а в случае отсутствия таких оснований </w:t>
      </w:r>
      <w:r w:rsidRPr="0025650E">
        <w:rPr>
          <w:bCs/>
          <w:sz w:val="28"/>
          <w:szCs w:val="28"/>
        </w:rPr>
        <w:t>–</w:t>
      </w:r>
      <w:r w:rsidRPr="0025650E">
        <w:rPr>
          <w:sz w:val="28"/>
          <w:szCs w:val="28"/>
        </w:rPr>
        <w:t xml:space="preserve"> указание на их отсутствие;</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lastRenderedPageBreak/>
        <w:t>состав и содержание осуществляемых при приостановлении предоставления муниципальной услуги административных действий;</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перечень оснований для возобновления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2.24. В описание административной процедуры по принятию решения о предоставлении (об отказе в предоставлении) муниципальной услуги включаются следующие положения: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критерии принятия решения о предоставлении (об отказе в предоставлении)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срок принятия решения о предоставлении (об отказе в предоставлении) муниципальной услуги, исчисляемый </w:t>
      </w:r>
      <w:proofErr w:type="gramStart"/>
      <w:r w:rsidRPr="0025650E">
        <w:rPr>
          <w:sz w:val="28"/>
          <w:szCs w:val="28"/>
        </w:rPr>
        <w:t>с даты получения</w:t>
      </w:r>
      <w:proofErr w:type="gramEnd"/>
      <w:r w:rsidRPr="0025650E">
        <w:rPr>
          <w:sz w:val="28"/>
          <w:szCs w:val="28"/>
        </w:rPr>
        <w:t xml:space="preserve"> органом, предоставляющим муниципальную услугу, всех сведений, необходимых для принятия решения.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2.25. В описание административной процедуры по предоставлению результата муниципальной услуги включаются следующие положения: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способы предоставления результата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proofErr w:type="gramStart"/>
      <w:r w:rsidRPr="0025650E">
        <w:rPr>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roofErr w:type="gramEnd"/>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2.26. В описание административной процедуры по получению дополнительных сведений от заявителя включаются следующие положения: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lastRenderedPageBreak/>
        <w:t>срок, необходимый для получения дополнительных документов и (или) информации в процессе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перечень уполномоченных, участвующих в административной процедуре, в случае, если они известны (при необходимости).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2.27. В случае если вариант предоставления муниципальной услуги предполагает предоставление муниципальной услуги в упреждающем (</w:t>
      </w:r>
      <w:proofErr w:type="spellStart"/>
      <w:r w:rsidRPr="0025650E">
        <w:rPr>
          <w:sz w:val="28"/>
          <w:szCs w:val="28"/>
        </w:rPr>
        <w:t>проактивном</w:t>
      </w:r>
      <w:proofErr w:type="spellEnd"/>
      <w:r w:rsidRPr="0025650E">
        <w:rPr>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FA3A8A" w:rsidRPr="0025650E" w:rsidRDefault="00FA3A8A" w:rsidP="00FA3A8A">
      <w:pPr>
        <w:autoSpaceDE w:val="0"/>
        <w:autoSpaceDN w:val="0"/>
        <w:adjustRightInd w:val="0"/>
        <w:spacing w:line="360" w:lineRule="auto"/>
        <w:ind w:firstLine="709"/>
        <w:jc w:val="both"/>
        <w:rPr>
          <w:sz w:val="28"/>
          <w:szCs w:val="28"/>
        </w:rPr>
      </w:pPr>
      <w:proofErr w:type="gramStart"/>
      <w:r w:rsidRPr="0025650E">
        <w:rPr>
          <w:sz w:val="28"/>
          <w:szCs w:val="28"/>
        </w:rPr>
        <w:t>указание на необходимость предварительной подачи заявителем запроса на предоставление ему данной муниципальной услуги в упреждающем (</w:t>
      </w:r>
      <w:proofErr w:type="spellStart"/>
      <w:r w:rsidRPr="0025650E">
        <w:rPr>
          <w:sz w:val="28"/>
          <w:szCs w:val="28"/>
        </w:rPr>
        <w:t>проактивном</w:t>
      </w:r>
      <w:proofErr w:type="spellEnd"/>
      <w:r w:rsidRPr="0025650E">
        <w:rPr>
          <w:sz w:val="28"/>
          <w:szCs w:val="28"/>
        </w:rPr>
        <w:t xml:space="preserve">) режиме или подачи заявителем запроса на предоставление данной муниципальной услуги после осуществления органом, предоставляющим муниципальную услугу, мероприятий в соответствии с </w:t>
      </w:r>
      <w:hyperlink r:id="rId16" w:history="1">
        <w:r w:rsidRPr="0025650E">
          <w:rPr>
            <w:sz w:val="28"/>
            <w:szCs w:val="28"/>
          </w:rPr>
          <w:t>пунктом 1 части 1 статьи 7.3</w:t>
        </w:r>
      </w:hyperlink>
      <w:r w:rsidRPr="0025650E">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A3A8A" w:rsidRPr="0025650E" w:rsidRDefault="00FA3A8A" w:rsidP="00FA3A8A">
      <w:pPr>
        <w:autoSpaceDE w:val="0"/>
        <w:autoSpaceDN w:val="0"/>
        <w:adjustRightInd w:val="0"/>
        <w:spacing w:line="360" w:lineRule="auto"/>
        <w:ind w:firstLine="709"/>
        <w:jc w:val="both"/>
        <w:rPr>
          <w:sz w:val="28"/>
          <w:szCs w:val="28"/>
        </w:rPr>
      </w:pPr>
      <w:bookmarkStart w:id="17" w:name="Par130"/>
      <w:bookmarkEnd w:id="17"/>
      <w:r w:rsidRPr="0025650E">
        <w:rPr>
          <w:sz w:val="28"/>
          <w:szCs w:val="28"/>
        </w:rPr>
        <w:t>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25650E">
        <w:rPr>
          <w:sz w:val="28"/>
          <w:szCs w:val="28"/>
        </w:rPr>
        <w:t>проактивном</w:t>
      </w:r>
      <w:proofErr w:type="spellEnd"/>
      <w:r w:rsidRPr="0025650E">
        <w:rPr>
          <w:sz w:val="28"/>
          <w:szCs w:val="28"/>
        </w:rPr>
        <w:t>) режиме;</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наименование информационной системы, из которой должны поступить сведения, указанные в абзаце третьем  пункта 2.27 настоящих Правил, а также информационной системы органа, предоставляющего муниципальную услугу, в которую должны поступить данные сведения;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абзаце третьем пункта 2.27 настоящих Правил.</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lastRenderedPageBreak/>
        <w:t xml:space="preserve">2.28. Раздел «Формы </w:t>
      </w:r>
      <w:proofErr w:type="gramStart"/>
      <w:r w:rsidRPr="0025650E">
        <w:rPr>
          <w:sz w:val="28"/>
          <w:szCs w:val="28"/>
        </w:rPr>
        <w:t>контроля за</w:t>
      </w:r>
      <w:proofErr w:type="gramEnd"/>
      <w:r w:rsidRPr="0025650E">
        <w:rPr>
          <w:sz w:val="28"/>
          <w:szCs w:val="28"/>
        </w:rPr>
        <w:t xml:space="preserve"> исполнением административного регламента» состоит из следующих подразделов:</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порядок осуществления текущего </w:t>
      </w:r>
      <w:proofErr w:type="gramStart"/>
      <w:r w:rsidRPr="0025650E">
        <w:rPr>
          <w:sz w:val="28"/>
          <w:szCs w:val="28"/>
        </w:rPr>
        <w:t>контроля за</w:t>
      </w:r>
      <w:proofErr w:type="gramEnd"/>
      <w:r w:rsidRPr="0025650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5650E">
        <w:rPr>
          <w:sz w:val="28"/>
          <w:szCs w:val="28"/>
        </w:rPr>
        <w:t>контроля за</w:t>
      </w:r>
      <w:proofErr w:type="gramEnd"/>
      <w:r w:rsidRPr="0025650E">
        <w:rPr>
          <w:sz w:val="28"/>
          <w:szCs w:val="28"/>
        </w:rPr>
        <w:t xml:space="preserve"> полнотой и качеством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положения, характеризующие требования к порядку и формам </w:t>
      </w:r>
      <w:proofErr w:type="gramStart"/>
      <w:r w:rsidRPr="0025650E">
        <w:rPr>
          <w:sz w:val="28"/>
          <w:szCs w:val="28"/>
        </w:rPr>
        <w:t>контроля за</w:t>
      </w:r>
      <w:proofErr w:type="gramEnd"/>
      <w:r w:rsidRPr="0025650E">
        <w:rPr>
          <w:sz w:val="28"/>
          <w:szCs w:val="28"/>
        </w:rPr>
        <w:t xml:space="preserve"> предоставлением муниципальной услуги, в том числе со стороны граждан, их объединений и организаций.</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2.29. </w:t>
      </w:r>
      <w:proofErr w:type="gramStart"/>
      <w:r w:rsidRPr="0025650E">
        <w:rPr>
          <w:sz w:val="28"/>
          <w:szCs w:val="28"/>
        </w:rP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7" w:history="1">
        <w:r w:rsidRPr="0025650E">
          <w:rPr>
            <w:sz w:val="28"/>
            <w:szCs w:val="28"/>
          </w:rPr>
          <w:t>части 1.1 статьи 16</w:t>
        </w:r>
      </w:hyperlink>
      <w:r w:rsidRPr="0025650E">
        <w:rPr>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решений и действий (бездействия) органа, предоставляющего муниципальную услугу</w:t>
      </w:r>
      <w:proofErr w:type="gramEnd"/>
      <w:r w:rsidRPr="0025650E">
        <w:rPr>
          <w:sz w:val="28"/>
          <w:szCs w:val="28"/>
        </w:rPr>
        <w:t xml:space="preserve">, многофункционального центра, организаций, указанных в </w:t>
      </w:r>
      <w:hyperlink r:id="rId18" w:history="1">
        <w:r w:rsidRPr="0025650E">
          <w:rPr>
            <w:sz w:val="28"/>
            <w:szCs w:val="28"/>
          </w:rPr>
          <w:t>части 1.1 статьи 16</w:t>
        </w:r>
      </w:hyperlink>
      <w:r w:rsidRPr="0025650E">
        <w:rPr>
          <w:sz w:val="28"/>
          <w:szCs w:val="28"/>
        </w:rPr>
        <w:t xml:space="preserve"> Федерального закона от 27.07.2010 № 210-ФЗ «Об организации предоставления государственных и муниципальных услуг», их должностных лиц, муниципальных служащих, работников, а также формы и способы подачи заявителями жалобы.</w:t>
      </w:r>
    </w:p>
    <w:p w:rsidR="00FA3A8A" w:rsidRPr="0025650E" w:rsidRDefault="00FA3A8A" w:rsidP="00FA3A8A">
      <w:pPr>
        <w:autoSpaceDE w:val="0"/>
        <w:autoSpaceDN w:val="0"/>
        <w:adjustRightInd w:val="0"/>
        <w:ind w:firstLine="709"/>
        <w:jc w:val="both"/>
        <w:rPr>
          <w:sz w:val="28"/>
          <w:szCs w:val="28"/>
        </w:rPr>
      </w:pP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505"/>
      </w:tblGrid>
      <w:tr w:rsidR="00FA3A8A" w:rsidRPr="0025650E" w:rsidTr="008E119E">
        <w:tc>
          <w:tcPr>
            <w:tcW w:w="1101" w:type="dxa"/>
          </w:tcPr>
          <w:p w:rsidR="00FA3A8A" w:rsidRPr="0025650E" w:rsidRDefault="00FA3A8A" w:rsidP="008E119E">
            <w:pPr>
              <w:autoSpaceDE w:val="0"/>
              <w:autoSpaceDN w:val="0"/>
              <w:adjustRightInd w:val="0"/>
              <w:jc w:val="right"/>
              <w:rPr>
                <w:b/>
                <w:sz w:val="28"/>
                <w:szCs w:val="28"/>
              </w:rPr>
            </w:pPr>
            <w:r w:rsidRPr="0025650E">
              <w:rPr>
                <w:b/>
                <w:sz w:val="28"/>
                <w:szCs w:val="28"/>
              </w:rPr>
              <w:t>3.</w:t>
            </w:r>
          </w:p>
        </w:tc>
        <w:tc>
          <w:tcPr>
            <w:tcW w:w="8505" w:type="dxa"/>
          </w:tcPr>
          <w:p w:rsidR="00FA3A8A" w:rsidRPr="0025650E" w:rsidRDefault="00FA3A8A" w:rsidP="008E119E">
            <w:pPr>
              <w:autoSpaceDE w:val="0"/>
              <w:autoSpaceDN w:val="0"/>
              <w:adjustRightInd w:val="0"/>
              <w:jc w:val="both"/>
              <w:rPr>
                <w:b/>
                <w:sz w:val="28"/>
                <w:szCs w:val="28"/>
              </w:rPr>
            </w:pPr>
            <w:r w:rsidRPr="0025650E">
              <w:rPr>
                <w:b/>
                <w:sz w:val="28"/>
                <w:szCs w:val="28"/>
              </w:rPr>
              <w:t>Порядок согласования и утверждения административных регламентов</w:t>
            </w:r>
          </w:p>
        </w:tc>
      </w:tr>
    </w:tbl>
    <w:p w:rsidR="00FA3A8A" w:rsidRPr="0025650E" w:rsidRDefault="00FA3A8A" w:rsidP="00FA3A8A">
      <w:pPr>
        <w:autoSpaceDE w:val="0"/>
        <w:autoSpaceDN w:val="0"/>
        <w:adjustRightInd w:val="0"/>
        <w:ind w:firstLine="709"/>
        <w:jc w:val="both"/>
        <w:rPr>
          <w:sz w:val="28"/>
          <w:szCs w:val="28"/>
        </w:rPr>
      </w:pPr>
    </w:p>
    <w:p w:rsidR="00FA3A8A" w:rsidRPr="0025650E" w:rsidRDefault="00FA3A8A" w:rsidP="00FA3A8A">
      <w:pPr>
        <w:tabs>
          <w:tab w:val="left" w:pos="567"/>
          <w:tab w:val="left" w:pos="709"/>
          <w:tab w:val="left" w:pos="851"/>
        </w:tabs>
        <w:autoSpaceDE w:val="0"/>
        <w:autoSpaceDN w:val="0"/>
        <w:adjustRightInd w:val="0"/>
        <w:spacing w:line="360" w:lineRule="auto"/>
        <w:ind w:firstLine="709"/>
        <w:jc w:val="both"/>
        <w:rPr>
          <w:sz w:val="28"/>
          <w:szCs w:val="28"/>
        </w:rPr>
      </w:pPr>
      <w:r w:rsidRPr="0025650E">
        <w:rPr>
          <w:sz w:val="28"/>
          <w:szCs w:val="28"/>
        </w:rPr>
        <w:t>3.1. Проекты административных регламентов разрабатываются в соответствии с Федеральным законом от 27.07.2010 № 210-ФЗ «Об организации предоставления государственных и муниципальных услуг» и настоящими Правилами.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3.2. Проект административного регламента формируется органом, в машиночитаемом формате в электронном виде в реестре услуг.</w:t>
      </w:r>
    </w:p>
    <w:p w:rsidR="00FA3A8A" w:rsidRPr="001C38C9" w:rsidRDefault="00FA3A8A" w:rsidP="00FA3A8A">
      <w:pPr>
        <w:autoSpaceDE w:val="0"/>
        <w:autoSpaceDN w:val="0"/>
        <w:adjustRightInd w:val="0"/>
        <w:spacing w:line="360" w:lineRule="auto"/>
        <w:ind w:firstLine="709"/>
        <w:jc w:val="both"/>
        <w:rPr>
          <w:sz w:val="28"/>
          <w:szCs w:val="28"/>
        </w:rPr>
      </w:pPr>
      <w:r w:rsidRPr="0025650E">
        <w:rPr>
          <w:sz w:val="28"/>
          <w:szCs w:val="28"/>
        </w:rPr>
        <w:t>3</w:t>
      </w:r>
      <w:r w:rsidRPr="001C38C9">
        <w:rPr>
          <w:sz w:val="28"/>
          <w:szCs w:val="28"/>
        </w:rPr>
        <w:t xml:space="preserve">.3. Уполномоченный орган в администрации </w:t>
      </w:r>
      <w:r w:rsidR="008E79A4" w:rsidRPr="001C38C9">
        <w:rPr>
          <w:sz w:val="28"/>
          <w:szCs w:val="28"/>
        </w:rPr>
        <w:t>Вахрушевского городского поселения</w:t>
      </w:r>
      <w:r w:rsidRPr="001C38C9">
        <w:rPr>
          <w:sz w:val="28"/>
          <w:szCs w:val="28"/>
        </w:rPr>
        <w:t xml:space="preserve">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FA3A8A" w:rsidRPr="001C38C9" w:rsidRDefault="008E79A4" w:rsidP="00FA3A8A">
      <w:pPr>
        <w:autoSpaceDE w:val="0"/>
        <w:autoSpaceDN w:val="0"/>
        <w:adjustRightInd w:val="0"/>
        <w:spacing w:line="360" w:lineRule="auto"/>
        <w:ind w:firstLine="709"/>
        <w:jc w:val="both"/>
        <w:rPr>
          <w:sz w:val="28"/>
          <w:szCs w:val="28"/>
        </w:rPr>
      </w:pPr>
      <w:r w:rsidRPr="001C38C9">
        <w:rPr>
          <w:sz w:val="28"/>
          <w:szCs w:val="28"/>
        </w:rPr>
        <w:t>специалистам</w:t>
      </w:r>
      <w:r w:rsidR="00FA3A8A" w:rsidRPr="001C38C9">
        <w:rPr>
          <w:sz w:val="28"/>
          <w:szCs w:val="28"/>
        </w:rPr>
        <w:t>, предоставляющим муниципальные услуги;</w:t>
      </w:r>
    </w:p>
    <w:p w:rsidR="00FA3A8A" w:rsidRPr="001C38C9" w:rsidRDefault="00FA3A8A" w:rsidP="00FA3A8A">
      <w:pPr>
        <w:autoSpaceDE w:val="0"/>
        <w:autoSpaceDN w:val="0"/>
        <w:adjustRightInd w:val="0"/>
        <w:spacing w:line="360" w:lineRule="auto"/>
        <w:ind w:firstLine="709"/>
        <w:jc w:val="both"/>
        <w:rPr>
          <w:sz w:val="28"/>
          <w:szCs w:val="28"/>
        </w:rPr>
      </w:pPr>
      <w:r w:rsidRPr="001C38C9">
        <w:rPr>
          <w:sz w:val="28"/>
          <w:szCs w:val="28"/>
        </w:rPr>
        <w:t>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w:t>
      </w:r>
      <w:bookmarkStart w:id="18" w:name="_GoBack"/>
      <w:bookmarkEnd w:id="18"/>
      <w:r w:rsidRPr="001C38C9">
        <w:rPr>
          <w:sz w:val="28"/>
          <w:szCs w:val="28"/>
        </w:rPr>
        <w:t>вании);</w:t>
      </w:r>
    </w:p>
    <w:p w:rsidR="00FA3A8A" w:rsidRPr="0025650E" w:rsidRDefault="001C38C9" w:rsidP="00FA3A8A">
      <w:pPr>
        <w:autoSpaceDE w:val="0"/>
        <w:autoSpaceDN w:val="0"/>
        <w:adjustRightInd w:val="0"/>
        <w:spacing w:line="360" w:lineRule="auto"/>
        <w:ind w:firstLine="709"/>
        <w:jc w:val="both"/>
        <w:rPr>
          <w:sz w:val="28"/>
          <w:szCs w:val="28"/>
        </w:rPr>
      </w:pPr>
      <w:r w:rsidRPr="001C38C9">
        <w:rPr>
          <w:sz w:val="28"/>
          <w:szCs w:val="28"/>
        </w:rPr>
        <w:t>специалисту юристу администрации поселения</w:t>
      </w:r>
      <w:r w:rsidR="00FA3A8A" w:rsidRPr="001C38C9">
        <w:rPr>
          <w:sz w:val="28"/>
          <w:szCs w:val="28"/>
        </w:rPr>
        <w:t>, уполномоченному на проведение экспертизы проекта административного регламента.</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3.4.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3.5.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w:t>
      </w:r>
      <w:proofErr w:type="gramStart"/>
      <w:r w:rsidRPr="0025650E">
        <w:rPr>
          <w:sz w:val="28"/>
          <w:szCs w:val="28"/>
        </w:rPr>
        <w:t>с даты поступления</w:t>
      </w:r>
      <w:proofErr w:type="gramEnd"/>
      <w:r w:rsidRPr="0025650E">
        <w:rPr>
          <w:sz w:val="28"/>
          <w:szCs w:val="28"/>
        </w:rPr>
        <w:t xml:space="preserve"> его на согласование в реестре услуг.</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3.6. Одновременно с началом процедуры согласования проект административного регламента размещается для проведения независимой </w:t>
      </w:r>
      <w:r w:rsidRPr="0025650E">
        <w:rPr>
          <w:sz w:val="28"/>
          <w:szCs w:val="28"/>
        </w:rPr>
        <w:lastRenderedPageBreak/>
        <w:t xml:space="preserve">антикоррупционной экспертизы на официальном информационном сайте администрации </w:t>
      </w:r>
      <w:r w:rsidR="008E79A4">
        <w:rPr>
          <w:sz w:val="28"/>
          <w:szCs w:val="28"/>
        </w:rPr>
        <w:t>Вахрушевского городского поселения</w:t>
      </w:r>
      <w:r w:rsidRPr="0025650E">
        <w:rPr>
          <w:sz w:val="28"/>
          <w:szCs w:val="28"/>
        </w:rPr>
        <w:t>.</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3.7.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административного регламента в листе    согласования.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3.8.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FA3A8A" w:rsidRPr="0025650E" w:rsidRDefault="00FA3A8A" w:rsidP="00FA3A8A">
      <w:pPr>
        <w:autoSpaceDE w:val="0"/>
        <w:autoSpaceDN w:val="0"/>
        <w:adjustRightInd w:val="0"/>
        <w:spacing w:line="360" w:lineRule="auto"/>
        <w:ind w:firstLine="708"/>
        <w:jc w:val="both"/>
        <w:rPr>
          <w:sz w:val="28"/>
          <w:szCs w:val="28"/>
        </w:rPr>
      </w:pPr>
      <w:r w:rsidRPr="0025650E">
        <w:rPr>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в соответствии с Федеральным </w:t>
      </w:r>
      <w:hyperlink r:id="rId19" w:history="1">
        <w:r w:rsidRPr="0025650E">
          <w:rPr>
            <w:sz w:val="28"/>
            <w:szCs w:val="28"/>
          </w:rPr>
          <w:t>законом</w:t>
        </w:r>
      </w:hyperlink>
      <w:r w:rsidRPr="0025650E">
        <w:rPr>
          <w:sz w:val="28"/>
          <w:szCs w:val="28"/>
        </w:rPr>
        <w:t xml:space="preserve"> от 17.07.2009 № 172-ФЗ «Об антикоррупционной экспертизе нормативных правовых актов и проектов нормативных правовых актов.</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В случае согласия с замечаниями, представленными органами, участвующими в согласовании, уполномоченный орган,  в </w:t>
      </w:r>
      <w:proofErr w:type="gramStart"/>
      <w:r w:rsidRPr="0025650E">
        <w:rPr>
          <w:sz w:val="28"/>
          <w:szCs w:val="28"/>
        </w:rPr>
        <w:t>срок</w:t>
      </w:r>
      <w:proofErr w:type="gramEnd"/>
      <w:r w:rsidRPr="0025650E">
        <w:rPr>
          <w:sz w:val="28"/>
          <w:szCs w:val="28"/>
        </w:rPr>
        <w:t xml:space="preserve"> не превышающий 5 рабочих дней, вносит с учетом полученных замечаний изменения в сведения о муниципальной услуге и после их преобразования в машиночитаемый вид и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lastRenderedPageBreak/>
        <w:t>При наличии возражений к замечаниям, орган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3.9. В случае согласия с возражениями, представленными уполномоченными органами,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В случае несогласия с возражениями, представленными уполномоченными органами,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3.10. Уполномоченный орган,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3.11.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Par169" w:history="1">
        <w:r w:rsidRPr="0025650E">
          <w:rPr>
            <w:sz w:val="28"/>
            <w:szCs w:val="28"/>
          </w:rPr>
          <w:t xml:space="preserve">разделом </w:t>
        </w:r>
      </w:hyperlink>
      <w:r w:rsidRPr="0025650E">
        <w:rPr>
          <w:sz w:val="28"/>
          <w:szCs w:val="28"/>
        </w:rPr>
        <w:t>4 настоящих Правил.</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3.12. После получения положительного заключения на проект административного регламента, он направляется в Слободскую межрайонную прокуратуру для получения заключения.</w:t>
      </w:r>
    </w:p>
    <w:p w:rsidR="00FA3A8A" w:rsidRPr="0025650E" w:rsidRDefault="00FA3A8A" w:rsidP="00FA3A8A">
      <w:pPr>
        <w:tabs>
          <w:tab w:val="left" w:pos="1701"/>
          <w:tab w:val="left" w:pos="1843"/>
        </w:tabs>
        <w:autoSpaceDE w:val="0"/>
        <w:autoSpaceDN w:val="0"/>
        <w:adjustRightInd w:val="0"/>
        <w:spacing w:line="360" w:lineRule="auto"/>
        <w:ind w:firstLine="709"/>
        <w:jc w:val="both"/>
        <w:rPr>
          <w:sz w:val="28"/>
          <w:szCs w:val="28"/>
        </w:rPr>
      </w:pPr>
      <w:r w:rsidRPr="0025650E">
        <w:rPr>
          <w:sz w:val="28"/>
          <w:szCs w:val="28"/>
        </w:rPr>
        <w:lastRenderedPageBreak/>
        <w:t xml:space="preserve">3.13.   Одобренный проект административного регламента утверждается постановлением администрации </w:t>
      </w:r>
      <w:r w:rsidR="008E79A4">
        <w:rPr>
          <w:sz w:val="28"/>
          <w:szCs w:val="28"/>
        </w:rPr>
        <w:t>Вахрушевского городского поселения</w:t>
      </w:r>
      <w:r w:rsidRPr="0025650E">
        <w:rPr>
          <w:sz w:val="28"/>
          <w:szCs w:val="28"/>
        </w:rPr>
        <w:t>.</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3.14. Утвержденный административный регламент подлежит официальному опубликованию.</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3.15. При наличии оснований для внесения изменений в административный регламент орган, разрабатывает и утверждает в реестре услуг нормативный правовой акт о признании административного регламента </w:t>
      </w:r>
      <w:proofErr w:type="gramStart"/>
      <w:r w:rsidRPr="0025650E">
        <w:rPr>
          <w:sz w:val="28"/>
          <w:szCs w:val="28"/>
        </w:rPr>
        <w:t>утратившим</w:t>
      </w:r>
      <w:proofErr w:type="gramEnd"/>
      <w:r w:rsidRPr="0025650E">
        <w:rPr>
          <w:sz w:val="28"/>
          <w:szCs w:val="28"/>
        </w:rPr>
        <w:t xml:space="preserve"> силу и о принятии в соответствии с настоящими Правилами нового административного регламента.</w:t>
      </w:r>
    </w:p>
    <w:p w:rsidR="00FA3A8A" w:rsidRPr="0025650E" w:rsidRDefault="00FA3A8A" w:rsidP="00FA3A8A">
      <w:pPr>
        <w:autoSpaceDE w:val="0"/>
        <w:autoSpaceDN w:val="0"/>
        <w:adjustRightInd w:val="0"/>
        <w:ind w:firstLine="709"/>
        <w:jc w:val="both"/>
        <w:rPr>
          <w:sz w:val="28"/>
          <w:szCs w:val="28"/>
        </w:rPr>
      </w:pPr>
    </w:p>
    <w:p w:rsidR="00FA3A8A" w:rsidRPr="0025650E" w:rsidRDefault="00FA3A8A" w:rsidP="00FA3A8A">
      <w:pPr>
        <w:autoSpaceDE w:val="0"/>
        <w:autoSpaceDN w:val="0"/>
        <w:adjustRightInd w:val="0"/>
        <w:ind w:left="1418" w:hanging="709"/>
        <w:jc w:val="both"/>
        <w:outlineLvl w:val="0"/>
        <w:rPr>
          <w:b/>
          <w:bCs/>
          <w:sz w:val="28"/>
          <w:szCs w:val="28"/>
        </w:rPr>
      </w:pPr>
      <w:bookmarkStart w:id="19" w:name="Par169"/>
      <w:bookmarkEnd w:id="19"/>
      <w:r w:rsidRPr="0025650E">
        <w:rPr>
          <w:b/>
          <w:bCs/>
          <w:sz w:val="28"/>
          <w:szCs w:val="28"/>
        </w:rPr>
        <w:t>4. Проведение экспертизы проектов административных регламентов</w:t>
      </w:r>
    </w:p>
    <w:p w:rsidR="00FA3A8A" w:rsidRPr="0025650E" w:rsidRDefault="00FA3A8A" w:rsidP="00FA3A8A">
      <w:pPr>
        <w:autoSpaceDE w:val="0"/>
        <w:autoSpaceDN w:val="0"/>
        <w:adjustRightInd w:val="0"/>
        <w:ind w:firstLine="709"/>
        <w:jc w:val="both"/>
        <w:rPr>
          <w:sz w:val="28"/>
          <w:szCs w:val="28"/>
        </w:rPr>
      </w:pP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4.1. Экспертиза проектов административных регламентов проводится уполномоченным органом. </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4.2. Предметом экспертизы являются: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соответствие проектов административных регламентов требованиям </w:t>
      </w:r>
      <w:hyperlink w:anchor="Par4" w:history="1">
        <w:r w:rsidRPr="0025650E">
          <w:rPr>
            <w:sz w:val="28"/>
            <w:szCs w:val="28"/>
          </w:rPr>
          <w:t>пунктов 1.3</w:t>
        </w:r>
      </w:hyperlink>
      <w:r w:rsidRPr="0025650E">
        <w:rPr>
          <w:sz w:val="28"/>
          <w:szCs w:val="28"/>
        </w:rPr>
        <w:t xml:space="preserve"> и 1.</w:t>
      </w:r>
      <w:hyperlink w:anchor="Par16" w:history="1">
        <w:r w:rsidRPr="0025650E">
          <w:rPr>
            <w:sz w:val="28"/>
            <w:szCs w:val="28"/>
          </w:rPr>
          <w:t>7</w:t>
        </w:r>
      </w:hyperlink>
      <w:r w:rsidRPr="0025650E">
        <w:rPr>
          <w:sz w:val="28"/>
          <w:szCs w:val="28"/>
        </w:rPr>
        <w:t xml:space="preserve"> настоящих Правил;</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соответствие критериев принятия решения требованиям, предусмотренным </w:t>
      </w:r>
      <w:hyperlink w:anchor="Par79" w:history="1">
        <w:r w:rsidRPr="0025650E">
          <w:rPr>
            <w:sz w:val="28"/>
            <w:szCs w:val="28"/>
          </w:rPr>
          <w:t xml:space="preserve">абзацем четвертым пункта </w:t>
        </w:r>
      </w:hyperlink>
      <w:r w:rsidRPr="0025650E">
        <w:rPr>
          <w:sz w:val="28"/>
          <w:szCs w:val="28"/>
        </w:rPr>
        <w:t>2.11 настоящих Правил;</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отсутствие в проектах административных регламентов требований об обязательном представлении заявителями документов и (или) информации, которые могут быть получены в рамках межведомственного запроса.</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lastRenderedPageBreak/>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4.6. При наличии в заключени</w:t>
      </w:r>
      <w:proofErr w:type="gramStart"/>
      <w:r w:rsidRPr="0025650E">
        <w:rPr>
          <w:sz w:val="28"/>
          <w:szCs w:val="28"/>
        </w:rPr>
        <w:t>и</w:t>
      </w:r>
      <w:proofErr w:type="gramEnd"/>
      <w:r w:rsidRPr="0025650E">
        <w:rPr>
          <w:sz w:val="28"/>
          <w:szCs w:val="28"/>
        </w:rPr>
        <w:t xml:space="preserve"> уполномоченного органа замечаний и предложений к проекту административного регламента орган ответственный за разработку административного регламента, обеспечивает учет таких замечаний и предложений.</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При наличии разногласий орган ответственный за разработку административного регламента, вносит в протокол разногласий возражения на замечания уполномоченного органа.</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 xml:space="preserve">Уполномоченный орган рассматривает возражения, представленные органом ответственным за разработку административного регламента, в срок, не превышающий 5 рабочих дней </w:t>
      </w:r>
      <w:proofErr w:type="gramStart"/>
      <w:r w:rsidRPr="0025650E">
        <w:rPr>
          <w:sz w:val="28"/>
          <w:szCs w:val="28"/>
        </w:rPr>
        <w:t>с даты внесения</w:t>
      </w:r>
      <w:proofErr w:type="gramEnd"/>
      <w:r w:rsidRPr="0025650E">
        <w:rPr>
          <w:sz w:val="28"/>
          <w:szCs w:val="28"/>
        </w:rPr>
        <w:t xml:space="preserve"> органом ответственным за разработку административного регламента, таких возражений в протокол разногласий.</w:t>
      </w:r>
    </w:p>
    <w:p w:rsidR="00FA3A8A" w:rsidRPr="0025650E" w:rsidRDefault="00FA3A8A" w:rsidP="00FA3A8A">
      <w:pPr>
        <w:autoSpaceDE w:val="0"/>
        <w:autoSpaceDN w:val="0"/>
        <w:adjustRightInd w:val="0"/>
        <w:spacing w:line="360" w:lineRule="auto"/>
        <w:ind w:firstLine="709"/>
        <w:jc w:val="both"/>
        <w:rPr>
          <w:sz w:val="28"/>
          <w:szCs w:val="28"/>
        </w:rPr>
      </w:pPr>
      <w:r w:rsidRPr="0025650E">
        <w:rPr>
          <w:sz w:val="28"/>
          <w:szCs w:val="28"/>
        </w:rPr>
        <w:t>В случае несогласия с возражениями,  уполномоченный орган проставляет соответствующую отметку в протоколе разногласий.</w:t>
      </w:r>
    </w:p>
    <w:p w:rsidR="00FA3A8A" w:rsidRPr="0025650E" w:rsidRDefault="00FA3A8A" w:rsidP="00FA3A8A">
      <w:pPr>
        <w:autoSpaceDE w:val="0"/>
        <w:autoSpaceDN w:val="0"/>
        <w:adjustRightInd w:val="0"/>
        <w:spacing w:line="360" w:lineRule="auto"/>
        <w:ind w:firstLine="709"/>
        <w:jc w:val="both"/>
        <w:rPr>
          <w:sz w:val="28"/>
          <w:szCs w:val="28"/>
        </w:rPr>
      </w:pPr>
    </w:p>
    <w:p w:rsidR="00FA3A8A" w:rsidRPr="00530841" w:rsidRDefault="00FA3A8A" w:rsidP="00FA3A8A">
      <w:pPr>
        <w:autoSpaceDE w:val="0"/>
        <w:autoSpaceDN w:val="0"/>
        <w:adjustRightInd w:val="0"/>
        <w:spacing w:line="276" w:lineRule="auto"/>
        <w:ind w:firstLine="709"/>
        <w:jc w:val="center"/>
        <w:rPr>
          <w:sz w:val="28"/>
          <w:szCs w:val="28"/>
        </w:rPr>
      </w:pPr>
      <w:r w:rsidRPr="0025650E">
        <w:rPr>
          <w:sz w:val="28"/>
          <w:szCs w:val="28"/>
        </w:rPr>
        <w:t>_____________</w:t>
      </w:r>
    </w:p>
    <w:p w:rsidR="004F3364" w:rsidRDefault="004F3364" w:rsidP="005F6B64">
      <w:pPr>
        <w:ind w:left="6379"/>
        <w:rPr>
          <w:sz w:val="28"/>
        </w:rPr>
      </w:pPr>
    </w:p>
    <w:sectPr w:rsidR="004F3364" w:rsidSect="0028238F">
      <w:headerReference w:type="default" r:id="rId20"/>
      <w:pgSz w:w="11906" w:h="16838"/>
      <w:pgMar w:top="1134" w:right="707" w:bottom="1276" w:left="1701" w:header="510" w:footer="0"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7B0" w:rsidRDefault="004647B0">
      <w:r>
        <w:separator/>
      </w:r>
    </w:p>
  </w:endnote>
  <w:endnote w:type="continuationSeparator" w:id="0">
    <w:p w:rsidR="004647B0" w:rsidRDefault="0046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Calibri"/>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7B0" w:rsidRDefault="004647B0">
      <w:r>
        <w:separator/>
      </w:r>
    </w:p>
  </w:footnote>
  <w:footnote w:type="continuationSeparator" w:id="0">
    <w:p w:rsidR="004647B0" w:rsidRDefault="00464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7B" w:rsidRDefault="00FD4A1B" w:rsidP="00FD4A1B">
    <w:pPr>
      <w:pStyle w:val="a3"/>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3BC" w:rsidRDefault="00FA3A8A">
    <w:pPr>
      <w:pStyle w:val="1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5080</wp:posOffset>
              </wp:positionV>
              <wp:extent cx="457835" cy="236855"/>
              <wp:effectExtent l="0" t="0" r="0" b="0"/>
              <wp:wrapSquare wrapText="bothSides"/>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36855"/>
                      </a:xfrm>
                      <a:prstGeom prst="rect">
                        <a:avLst/>
                      </a:prstGeom>
                      <a:noFill/>
                      <a:ln>
                        <a:noFill/>
                      </a:ln>
                    </wps:spPr>
                    <wps:txbx>
                      <w:txbxContent>
                        <w:p w:rsidR="003073BC" w:rsidRDefault="004647B0">
                          <w:pPr>
                            <w:pStyle w:val="15"/>
                            <w:rPr>
                              <w:color w:val="000000"/>
                            </w:rPr>
                          </w:pPr>
                          <w:r>
                            <w:rPr>
                              <w:color w:val="000000"/>
                            </w:rPr>
                            <w:fldChar w:fldCharType="begin"/>
                          </w:r>
                          <w:r>
                            <w:instrText>PAGE</w:instrText>
                          </w:r>
                          <w:r>
                            <w:fldChar w:fldCharType="separate"/>
                          </w:r>
                          <w:r w:rsidR="001C38C9">
                            <w:rPr>
                              <w:noProof/>
                            </w:rPr>
                            <w:t>20</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0;margin-top:.4pt;width:36.05pt;height:18.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" filled="f" stroked="f">
              <v:textbox>
                <w:txbxContent>
                  <w:p w:rsidR="003073BC" w:rsidRDefault="004647B0">
                    <w:pPr>
                      <w:pStyle w:val="15"/>
                      <w:rPr>
                        <w:color w:val="000000"/>
                      </w:rPr>
                    </w:pPr>
                    <w:r>
                      <w:rPr>
                        <w:color w:val="000000"/>
                      </w:rPr>
                      <w:fldChar w:fldCharType="begin"/>
                    </w:r>
                    <w:r>
                      <w:instrText>PAGE</w:instrText>
                    </w:r>
                    <w:r>
                      <w:fldChar w:fldCharType="separate"/>
                    </w:r>
                    <w:r w:rsidR="001C38C9">
                      <w:rPr>
                        <w:noProof/>
                      </w:rPr>
                      <w:t>20</w:t>
                    </w:r>
                    <w:r>
                      <w:fldChar w:fldCharType="end"/>
                    </w:r>
                  </w:p>
                </w:txbxContent>
              </v:textbox>
              <w10:wrap type="square"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1C3046"/>
    <w:lvl w:ilvl="0">
      <w:start w:val="1"/>
      <w:numFmt w:val="decimal"/>
      <w:lvlText w:val="%1."/>
      <w:lvlJc w:val="left"/>
      <w:pPr>
        <w:tabs>
          <w:tab w:val="num" w:pos="1509"/>
        </w:tabs>
        <w:ind w:left="1509" w:hanging="360"/>
      </w:pPr>
    </w:lvl>
  </w:abstractNum>
  <w:abstractNum w:abstractNumId="1">
    <w:nsid w:val="FFFFFF7D"/>
    <w:multiLevelType w:val="singleLevel"/>
    <w:tmpl w:val="683414D6"/>
    <w:lvl w:ilvl="0">
      <w:start w:val="1"/>
      <w:numFmt w:val="decimal"/>
      <w:lvlText w:val="%1."/>
      <w:lvlJc w:val="left"/>
      <w:pPr>
        <w:tabs>
          <w:tab w:val="num" w:pos="1209"/>
        </w:tabs>
        <w:ind w:left="1209" w:hanging="360"/>
      </w:pPr>
    </w:lvl>
  </w:abstractNum>
  <w:abstractNum w:abstractNumId="2">
    <w:nsid w:val="FFFFFF7E"/>
    <w:multiLevelType w:val="singleLevel"/>
    <w:tmpl w:val="1D20B83C"/>
    <w:lvl w:ilvl="0">
      <w:start w:val="1"/>
      <w:numFmt w:val="decimal"/>
      <w:lvlText w:val="%1."/>
      <w:lvlJc w:val="left"/>
      <w:pPr>
        <w:tabs>
          <w:tab w:val="num" w:pos="926"/>
        </w:tabs>
        <w:ind w:left="926" w:hanging="360"/>
      </w:pPr>
    </w:lvl>
  </w:abstractNum>
  <w:abstractNum w:abstractNumId="3">
    <w:nsid w:val="FFFFFF7F"/>
    <w:multiLevelType w:val="singleLevel"/>
    <w:tmpl w:val="7700A22C"/>
    <w:lvl w:ilvl="0">
      <w:start w:val="1"/>
      <w:numFmt w:val="decimal"/>
      <w:lvlText w:val="%1."/>
      <w:lvlJc w:val="left"/>
      <w:pPr>
        <w:tabs>
          <w:tab w:val="num" w:pos="643"/>
        </w:tabs>
        <w:ind w:left="643" w:hanging="360"/>
      </w:pPr>
    </w:lvl>
  </w:abstractNum>
  <w:abstractNum w:abstractNumId="4">
    <w:nsid w:val="FFFFFF80"/>
    <w:multiLevelType w:val="singleLevel"/>
    <w:tmpl w:val="877E5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1A42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9465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525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10559E"/>
    <w:lvl w:ilvl="0">
      <w:start w:val="1"/>
      <w:numFmt w:val="decimal"/>
      <w:lvlText w:val="%1."/>
      <w:lvlJc w:val="left"/>
      <w:pPr>
        <w:tabs>
          <w:tab w:val="num" w:pos="360"/>
        </w:tabs>
        <w:ind w:left="360" w:hanging="360"/>
      </w:pPr>
    </w:lvl>
  </w:abstractNum>
  <w:abstractNum w:abstractNumId="9">
    <w:nsid w:val="FFFFFF89"/>
    <w:multiLevelType w:val="singleLevel"/>
    <w:tmpl w:val="138EA7DC"/>
    <w:lvl w:ilvl="0">
      <w:start w:val="1"/>
      <w:numFmt w:val="bullet"/>
      <w:lvlText w:val=""/>
      <w:lvlJc w:val="left"/>
      <w:pPr>
        <w:tabs>
          <w:tab w:val="num" w:pos="360"/>
        </w:tabs>
        <w:ind w:left="360" w:hanging="360"/>
      </w:pPr>
      <w:rPr>
        <w:rFonts w:ascii="Symbol" w:hAnsi="Symbol" w:hint="default"/>
      </w:rPr>
    </w:lvl>
  </w:abstractNum>
  <w:abstractNum w:abstractNumId="10">
    <w:nsid w:val="01222636"/>
    <w:multiLevelType w:val="hybridMultilevel"/>
    <w:tmpl w:val="1980CCC6"/>
    <w:lvl w:ilvl="0" w:tplc="A798E86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0280142F"/>
    <w:multiLevelType w:val="multilevel"/>
    <w:tmpl w:val="B0AC68AE"/>
    <w:lvl w:ilvl="0">
      <w:start w:val="1"/>
      <w:numFmt w:val="decimal"/>
      <w:lvlText w:val="%1."/>
      <w:lvlJc w:val="left"/>
      <w:pPr>
        <w:tabs>
          <w:tab w:val="num" w:pos="567"/>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6F5028E"/>
    <w:multiLevelType w:val="hybridMultilevel"/>
    <w:tmpl w:val="8CA64C22"/>
    <w:lvl w:ilvl="0" w:tplc="DCF09A78">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F567D0B"/>
    <w:multiLevelType w:val="hybridMultilevel"/>
    <w:tmpl w:val="CD0276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031532C"/>
    <w:multiLevelType w:val="hybridMultilevel"/>
    <w:tmpl w:val="54AA83F0"/>
    <w:lvl w:ilvl="0" w:tplc="561E4A24">
      <w:start w:val="1"/>
      <w:numFmt w:val="decimal"/>
      <w:suff w:val="space"/>
      <w:lvlText w:val="%1."/>
      <w:lvlJc w:val="left"/>
      <w:pPr>
        <w:ind w:left="1" w:firstLine="709"/>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6723AAF"/>
    <w:multiLevelType w:val="multilevel"/>
    <w:tmpl w:val="188AC308"/>
    <w:lvl w:ilvl="0">
      <w:start w:val="4"/>
      <w:numFmt w:val="decimal"/>
      <w:lvlText w:val="%1"/>
      <w:lvlJc w:val="left"/>
      <w:pPr>
        <w:ind w:left="375" w:hanging="375"/>
      </w:pPr>
      <w:rPr>
        <w:rFonts w:hint="default"/>
      </w:rPr>
    </w:lvl>
    <w:lvl w:ilvl="1">
      <w:start w:val="7"/>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169058ED"/>
    <w:multiLevelType w:val="hybridMultilevel"/>
    <w:tmpl w:val="78C6A1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A302BE"/>
    <w:multiLevelType w:val="hybridMultilevel"/>
    <w:tmpl w:val="1CB84654"/>
    <w:lvl w:ilvl="0" w:tplc="B8CABEC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F495D29"/>
    <w:multiLevelType w:val="hybridMultilevel"/>
    <w:tmpl w:val="4FCEEAF4"/>
    <w:lvl w:ilvl="0" w:tplc="E5DA8C4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28184C9C"/>
    <w:multiLevelType w:val="hybridMultilevel"/>
    <w:tmpl w:val="79E4A644"/>
    <w:lvl w:ilvl="0" w:tplc="F80C8B88">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2DEF5457"/>
    <w:multiLevelType w:val="multilevel"/>
    <w:tmpl w:val="B9A0D168"/>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1067242"/>
    <w:multiLevelType w:val="hybridMultilevel"/>
    <w:tmpl w:val="4DF05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8D6F64"/>
    <w:multiLevelType w:val="hybridMultilevel"/>
    <w:tmpl w:val="25E8A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3F0649"/>
    <w:multiLevelType w:val="multilevel"/>
    <w:tmpl w:val="A582F9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48B3D7B"/>
    <w:multiLevelType w:val="multilevel"/>
    <w:tmpl w:val="15388742"/>
    <w:lvl w:ilvl="0">
      <w:start w:val="1"/>
      <w:numFmt w:val="decimal"/>
      <w:lvlText w:val="%1."/>
      <w:lvlJc w:val="left"/>
      <w:pPr>
        <w:tabs>
          <w:tab w:val="num" w:pos="56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95C1D5C"/>
    <w:multiLevelType w:val="multilevel"/>
    <w:tmpl w:val="A3069AF2"/>
    <w:lvl w:ilvl="0">
      <w:start w:val="1"/>
      <w:numFmt w:val="decimal"/>
      <w:lvlText w:val="%1."/>
      <w:lvlJc w:val="right"/>
      <w:pPr>
        <w:tabs>
          <w:tab w:val="num" w:pos="0"/>
        </w:tabs>
        <w:ind w:left="0"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18"/>
  </w:num>
  <w:num w:numId="3">
    <w:abstractNumId w:val="17"/>
  </w:num>
  <w:num w:numId="4">
    <w:abstractNumId w:val="23"/>
  </w:num>
  <w:num w:numId="5">
    <w:abstractNumId w:val="11"/>
  </w:num>
  <w:num w:numId="6">
    <w:abstractNumId w:val="24"/>
  </w:num>
  <w:num w:numId="7">
    <w:abstractNumId w:val="20"/>
  </w:num>
  <w:num w:numId="8">
    <w:abstractNumId w:val="25"/>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2"/>
  </w:num>
  <w:num w:numId="22">
    <w:abstractNumId w:val="10"/>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C1"/>
    <w:rsid w:val="0001268D"/>
    <w:rsid w:val="000142EA"/>
    <w:rsid w:val="00021C49"/>
    <w:rsid w:val="00030B04"/>
    <w:rsid w:val="00053713"/>
    <w:rsid w:val="000D503B"/>
    <w:rsid w:val="00106721"/>
    <w:rsid w:val="00120409"/>
    <w:rsid w:val="0013670B"/>
    <w:rsid w:val="00164C4C"/>
    <w:rsid w:val="00170380"/>
    <w:rsid w:val="001768F2"/>
    <w:rsid w:val="00185690"/>
    <w:rsid w:val="001A1086"/>
    <w:rsid w:val="001C38C9"/>
    <w:rsid w:val="001F444D"/>
    <w:rsid w:val="00206435"/>
    <w:rsid w:val="00211B08"/>
    <w:rsid w:val="002311C3"/>
    <w:rsid w:val="00263D23"/>
    <w:rsid w:val="00273CF4"/>
    <w:rsid w:val="002822BD"/>
    <w:rsid w:val="002A48B2"/>
    <w:rsid w:val="002D0F93"/>
    <w:rsid w:val="002D187F"/>
    <w:rsid w:val="002D50F7"/>
    <w:rsid w:val="00300456"/>
    <w:rsid w:val="00326902"/>
    <w:rsid w:val="00342809"/>
    <w:rsid w:val="003534E9"/>
    <w:rsid w:val="00371985"/>
    <w:rsid w:val="00374E87"/>
    <w:rsid w:val="003779F0"/>
    <w:rsid w:val="003B4684"/>
    <w:rsid w:val="00403A08"/>
    <w:rsid w:val="0041450E"/>
    <w:rsid w:val="004216EA"/>
    <w:rsid w:val="00426235"/>
    <w:rsid w:val="00430483"/>
    <w:rsid w:val="00445BE9"/>
    <w:rsid w:val="00452097"/>
    <w:rsid w:val="0046097A"/>
    <w:rsid w:val="004647B0"/>
    <w:rsid w:val="004C20A5"/>
    <w:rsid w:val="004C54E5"/>
    <w:rsid w:val="004E7E15"/>
    <w:rsid w:val="004F3364"/>
    <w:rsid w:val="005174A2"/>
    <w:rsid w:val="0053710D"/>
    <w:rsid w:val="005459D1"/>
    <w:rsid w:val="005A606D"/>
    <w:rsid w:val="005C0C6F"/>
    <w:rsid w:val="005C2778"/>
    <w:rsid w:val="005D1A36"/>
    <w:rsid w:val="005D6065"/>
    <w:rsid w:val="005F6B64"/>
    <w:rsid w:val="00611CCB"/>
    <w:rsid w:val="00614F7B"/>
    <w:rsid w:val="006356C8"/>
    <w:rsid w:val="00654196"/>
    <w:rsid w:val="00677ADF"/>
    <w:rsid w:val="006B5684"/>
    <w:rsid w:val="006F3B8F"/>
    <w:rsid w:val="00700704"/>
    <w:rsid w:val="00701893"/>
    <w:rsid w:val="00702D55"/>
    <w:rsid w:val="00715237"/>
    <w:rsid w:val="0071633B"/>
    <w:rsid w:val="00731F11"/>
    <w:rsid w:val="00734428"/>
    <w:rsid w:val="0074489E"/>
    <w:rsid w:val="00771E04"/>
    <w:rsid w:val="00776BE1"/>
    <w:rsid w:val="0078101E"/>
    <w:rsid w:val="00783733"/>
    <w:rsid w:val="00786F57"/>
    <w:rsid w:val="0078768A"/>
    <w:rsid w:val="007C08DE"/>
    <w:rsid w:val="007D102F"/>
    <w:rsid w:val="007E461B"/>
    <w:rsid w:val="00800F78"/>
    <w:rsid w:val="0081780C"/>
    <w:rsid w:val="00823452"/>
    <w:rsid w:val="00837FE7"/>
    <w:rsid w:val="0084451E"/>
    <w:rsid w:val="00862779"/>
    <w:rsid w:val="00865AD0"/>
    <w:rsid w:val="0087329A"/>
    <w:rsid w:val="0087564F"/>
    <w:rsid w:val="00877D80"/>
    <w:rsid w:val="008A0FB2"/>
    <w:rsid w:val="008B6574"/>
    <w:rsid w:val="008B68F2"/>
    <w:rsid w:val="008E3C7F"/>
    <w:rsid w:val="008E79A4"/>
    <w:rsid w:val="008F27BB"/>
    <w:rsid w:val="00961475"/>
    <w:rsid w:val="00974F58"/>
    <w:rsid w:val="00993D05"/>
    <w:rsid w:val="009C5934"/>
    <w:rsid w:val="009D5D08"/>
    <w:rsid w:val="009F2621"/>
    <w:rsid w:val="00A048EC"/>
    <w:rsid w:val="00A126DF"/>
    <w:rsid w:val="00A4306A"/>
    <w:rsid w:val="00A523EC"/>
    <w:rsid w:val="00A52F93"/>
    <w:rsid w:val="00A56E09"/>
    <w:rsid w:val="00A77715"/>
    <w:rsid w:val="00A926F0"/>
    <w:rsid w:val="00AA4812"/>
    <w:rsid w:val="00AB501C"/>
    <w:rsid w:val="00AC59F6"/>
    <w:rsid w:val="00AF1FB1"/>
    <w:rsid w:val="00B1157C"/>
    <w:rsid w:val="00B1691F"/>
    <w:rsid w:val="00B22AB1"/>
    <w:rsid w:val="00B42EE5"/>
    <w:rsid w:val="00B500FD"/>
    <w:rsid w:val="00B64C62"/>
    <w:rsid w:val="00B72043"/>
    <w:rsid w:val="00B846B9"/>
    <w:rsid w:val="00B864CD"/>
    <w:rsid w:val="00BA6F43"/>
    <w:rsid w:val="00BB0BDC"/>
    <w:rsid w:val="00BB610A"/>
    <w:rsid w:val="00BD0168"/>
    <w:rsid w:val="00BD2A67"/>
    <w:rsid w:val="00C025B7"/>
    <w:rsid w:val="00C32514"/>
    <w:rsid w:val="00C71574"/>
    <w:rsid w:val="00C72B56"/>
    <w:rsid w:val="00C90A93"/>
    <w:rsid w:val="00CA7F10"/>
    <w:rsid w:val="00CF107D"/>
    <w:rsid w:val="00CF714D"/>
    <w:rsid w:val="00D14F00"/>
    <w:rsid w:val="00D259F0"/>
    <w:rsid w:val="00D60FEF"/>
    <w:rsid w:val="00D72712"/>
    <w:rsid w:val="00D95EEF"/>
    <w:rsid w:val="00DC36EB"/>
    <w:rsid w:val="00DD78F8"/>
    <w:rsid w:val="00DE0FD0"/>
    <w:rsid w:val="00DF2A50"/>
    <w:rsid w:val="00E217A2"/>
    <w:rsid w:val="00E45985"/>
    <w:rsid w:val="00E77774"/>
    <w:rsid w:val="00E94F9C"/>
    <w:rsid w:val="00EB3158"/>
    <w:rsid w:val="00EC5127"/>
    <w:rsid w:val="00EE5AC1"/>
    <w:rsid w:val="00F05FF9"/>
    <w:rsid w:val="00F17347"/>
    <w:rsid w:val="00F35751"/>
    <w:rsid w:val="00F40966"/>
    <w:rsid w:val="00F72026"/>
    <w:rsid w:val="00F96A10"/>
    <w:rsid w:val="00FA3A8A"/>
    <w:rsid w:val="00FA724A"/>
    <w:rsid w:val="00FC2DA0"/>
    <w:rsid w:val="00FD4A1B"/>
    <w:rsid w:val="00FF2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header" w:uiPriority="99"/>
    <w:lsdException w:name="footer" w:uiPriority="99"/>
    <w:lsdException w:name="index heading" w:qFormat="1"/>
    <w:lsdException w:name="caption" w:semiHidden="1" w:unhideWhenUsed="1" w:qFormat="1"/>
    <w:lsdException w:name="page number" w:uiPriority="99"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2822BD"/>
    <w:pPr>
      <w:keepNext/>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5AC1"/>
    <w:pPr>
      <w:tabs>
        <w:tab w:val="center" w:pos="4677"/>
        <w:tab w:val="right" w:pos="9355"/>
      </w:tabs>
    </w:pPr>
  </w:style>
  <w:style w:type="paragraph" w:styleId="a5">
    <w:name w:val="footer"/>
    <w:basedOn w:val="a"/>
    <w:link w:val="1"/>
    <w:uiPriority w:val="99"/>
    <w:rsid w:val="00EE5AC1"/>
    <w:pPr>
      <w:tabs>
        <w:tab w:val="center" w:pos="4677"/>
        <w:tab w:val="right" w:pos="9355"/>
      </w:tabs>
    </w:pPr>
  </w:style>
  <w:style w:type="table" w:styleId="a6">
    <w:name w:val="Table Grid"/>
    <w:basedOn w:val="a1"/>
    <w:uiPriority w:val="99"/>
    <w:rsid w:val="00A5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10"/>
    <w:uiPriority w:val="99"/>
    <w:semiHidden/>
    <w:qFormat/>
    <w:rsid w:val="00430483"/>
    <w:rPr>
      <w:rFonts w:ascii="Tahoma" w:hAnsi="Tahoma" w:cs="Tahoma"/>
      <w:sz w:val="16"/>
      <w:szCs w:val="16"/>
    </w:rPr>
  </w:style>
  <w:style w:type="character" w:customStyle="1" w:styleId="18">
    <w:name w:val="18 пт"/>
    <w:rsid w:val="002D0F93"/>
    <w:rPr>
      <w:sz w:val="36"/>
    </w:rPr>
  </w:style>
  <w:style w:type="character" w:customStyle="1" w:styleId="24">
    <w:name w:val="24 пт"/>
    <w:rsid w:val="002D0F93"/>
    <w:rPr>
      <w:sz w:val="48"/>
    </w:rPr>
  </w:style>
  <w:style w:type="character" w:customStyle="1" w:styleId="36">
    <w:name w:val="36пт"/>
    <w:rsid w:val="002D0F93"/>
    <w:rPr>
      <w:sz w:val="72"/>
      <w:szCs w:val="28"/>
    </w:rPr>
  </w:style>
  <w:style w:type="paragraph" w:customStyle="1" w:styleId="ConsPlusTitle">
    <w:name w:val="ConsPlusTitle"/>
    <w:uiPriority w:val="99"/>
    <w:rsid w:val="00A56E09"/>
    <w:pPr>
      <w:widowControl w:val="0"/>
      <w:autoSpaceDE w:val="0"/>
      <w:autoSpaceDN w:val="0"/>
      <w:adjustRightInd w:val="0"/>
      <w:spacing w:after="200" w:line="276" w:lineRule="auto"/>
    </w:pPr>
    <w:rPr>
      <w:rFonts w:ascii="Arial" w:eastAsia="Calibri" w:hAnsi="Arial" w:cs="Arial"/>
      <w:b/>
      <w:bCs/>
      <w:sz w:val="22"/>
      <w:szCs w:val="22"/>
    </w:rPr>
  </w:style>
  <w:style w:type="character" w:customStyle="1" w:styleId="a4">
    <w:name w:val="Верхний колонтитул Знак"/>
    <w:link w:val="a3"/>
    <w:uiPriority w:val="99"/>
    <w:qFormat/>
    <w:rsid w:val="0078768A"/>
    <w:rPr>
      <w:sz w:val="24"/>
      <w:szCs w:val="24"/>
    </w:rPr>
  </w:style>
  <w:style w:type="paragraph" w:customStyle="1" w:styleId="11">
    <w:name w:val="Знак1"/>
    <w:basedOn w:val="a"/>
    <w:uiPriority w:val="99"/>
    <w:qFormat/>
    <w:rsid w:val="00B1157C"/>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2822BD"/>
    <w:rPr>
      <w:sz w:val="28"/>
    </w:rPr>
  </w:style>
  <w:style w:type="paragraph" w:styleId="a8">
    <w:name w:val="No Spacing"/>
    <w:uiPriority w:val="1"/>
    <w:qFormat/>
    <w:rsid w:val="00611CCB"/>
    <w:rPr>
      <w:rFonts w:ascii="Calibri" w:eastAsia="Calibri" w:hAnsi="Calibri"/>
      <w:sz w:val="22"/>
      <w:szCs w:val="22"/>
      <w:lang w:eastAsia="en-US"/>
    </w:rPr>
  </w:style>
  <w:style w:type="paragraph" w:styleId="a9">
    <w:name w:val="Body Text"/>
    <w:basedOn w:val="a"/>
    <w:link w:val="aa"/>
    <w:rsid w:val="001768F2"/>
    <w:pPr>
      <w:jc w:val="both"/>
    </w:pPr>
  </w:style>
  <w:style w:type="character" w:customStyle="1" w:styleId="aa">
    <w:name w:val="Основной текст Знак"/>
    <w:link w:val="a9"/>
    <w:rsid w:val="001768F2"/>
    <w:rPr>
      <w:sz w:val="24"/>
      <w:szCs w:val="24"/>
    </w:rPr>
  </w:style>
  <w:style w:type="paragraph" w:customStyle="1" w:styleId="ConsPlusNormal">
    <w:name w:val="ConsPlusNormal"/>
    <w:qFormat/>
    <w:rsid w:val="0081780C"/>
    <w:pPr>
      <w:autoSpaceDE w:val="0"/>
      <w:autoSpaceDN w:val="0"/>
      <w:adjustRightInd w:val="0"/>
    </w:pPr>
    <w:rPr>
      <w:rFonts w:ascii="Arial" w:eastAsia="Calibri" w:hAnsi="Arial" w:cs="Arial"/>
      <w:lang w:eastAsia="en-US"/>
    </w:rPr>
  </w:style>
  <w:style w:type="paragraph" w:styleId="ab">
    <w:name w:val="List Paragraph"/>
    <w:basedOn w:val="a"/>
    <w:uiPriority w:val="34"/>
    <w:qFormat/>
    <w:rsid w:val="003B4684"/>
    <w:pPr>
      <w:ind w:left="720"/>
      <w:contextualSpacing/>
    </w:pPr>
  </w:style>
  <w:style w:type="character" w:styleId="ac">
    <w:name w:val="page number"/>
    <w:basedOn w:val="a0"/>
    <w:uiPriority w:val="99"/>
    <w:qFormat/>
    <w:rsid w:val="00FA3A8A"/>
    <w:rPr>
      <w:rFonts w:cs="Times New Roman"/>
    </w:rPr>
  </w:style>
  <w:style w:type="character" w:customStyle="1" w:styleId="-">
    <w:name w:val="Интернет-ссылка"/>
    <w:basedOn w:val="a0"/>
    <w:uiPriority w:val="99"/>
    <w:rsid w:val="00FA3A8A"/>
    <w:rPr>
      <w:rFonts w:cs="Times New Roman"/>
      <w:color w:val="0000FF"/>
      <w:u w:val="single"/>
    </w:rPr>
  </w:style>
  <w:style w:type="character" w:customStyle="1" w:styleId="ad">
    <w:name w:val="Текст выноски Знак"/>
    <w:basedOn w:val="a0"/>
    <w:uiPriority w:val="99"/>
    <w:semiHidden/>
    <w:qFormat/>
    <w:locked/>
    <w:rsid w:val="00FA3A8A"/>
    <w:rPr>
      <w:rFonts w:cs="Times New Roman"/>
      <w:sz w:val="2"/>
    </w:rPr>
  </w:style>
  <w:style w:type="character" w:customStyle="1" w:styleId="ae">
    <w:name w:val="Нижний колонтитул Знак"/>
    <w:basedOn w:val="a0"/>
    <w:uiPriority w:val="99"/>
    <w:semiHidden/>
    <w:qFormat/>
    <w:rsid w:val="00FA3A8A"/>
    <w:rPr>
      <w:sz w:val="20"/>
      <w:szCs w:val="20"/>
    </w:rPr>
  </w:style>
  <w:style w:type="paragraph" w:customStyle="1" w:styleId="12">
    <w:name w:val="Заголовок1"/>
    <w:basedOn w:val="a"/>
    <w:next w:val="a9"/>
    <w:qFormat/>
    <w:rsid w:val="00FA3A8A"/>
    <w:pPr>
      <w:keepNext/>
      <w:spacing w:before="240" w:after="120"/>
    </w:pPr>
    <w:rPr>
      <w:rFonts w:ascii="Liberation Sans" w:eastAsia="Microsoft YaHei" w:hAnsi="Liberation Sans" w:cs="Mangal"/>
      <w:color w:val="00000A"/>
      <w:sz w:val="28"/>
      <w:szCs w:val="28"/>
    </w:rPr>
  </w:style>
  <w:style w:type="paragraph" w:styleId="af">
    <w:name w:val="List"/>
    <w:basedOn w:val="a9"/>
    <w:rsid w:val="00FA3A8A"/>
    <w:pPr>
      <w:spacing w:after="140" w:line="288" w:lineRule="auto"/>
      <w:jc w:val="left"/>
    </w:pPr>
    <w:rPr>
      <w:rFonts w:cs="Mangal"/>
      <w:color w:val="00000A"/>
      <w:sz w:val="20"/>
      <w:szCs w:val="20"/>
    </w:rPr>
  </w:style>
  <w:style w:type="paragraph" w:customStyle="1" w:styleId="13">
    <w:name w:val="Название объекта1"/>
    <w:basedOn w:val="a"/>
    <w:qFormat/>
    <w:rsid w:val="00FA3A8A"/>
    <w:pPr>
      <w:suppressLineNumbers/>
      <w:spacing w:before="120" w:after="120"/>
    </w:pPr>
    <w:rPr>
      <w:rFonts w:cs="Mangal"/>
      <w:i/>
      <w:iCs/>
      <w:color w:val="00000A"/>
    </w:rPr>
  </w:style>
  <w:style w:type="paragraph" w:styleId="14">
    <w:name w:val="index 1"/>
    <w:basedOn w:val="a"/>
    <w:next w:val="a"/>
    <w:autoRedefine/>
    <w:uiPriority w:val="99"/>
    <w:unhideWhenUsed/>
    <w:rsid w:val="00FA3A8A"/>
    <w:pPr>
      <w:ind w:left="200" w:hanging="200"/>
    </w:pPr>
    <w:rPr>
      <w:color w:val="00000A"/>
      <w:sz w:val="20"/>
      <w:szCs w:val="20"/>
    </w:rPr>
  </w:style>
  <w:style w:type="paragraph" w:styleId="af0">
    <w:name w:val="index heading"/>
    <w:basedOn w:val="a"/>
    <w:qFormat/>
    <w:rsid w:val="00FA3A8A"/>
    <w:pPr>
      <w:suppressLineNumbers/>
    </w:pPr>
    <w:rPr>
      <w:rFonts w:cs="Mangal"/>
      <w:color w:val="00000A"/>
      <w:sz w:val="20"/>
      <w:szCs w:val="20"/>
    </w:rPr>
  </w:style>
  <w:style w:type="paragraph" w:customStyle="1" w:styleId="af1">
    <w:name w:val="Знак"/>
    <w:basedOn w:val="a"/>
    <w:uiPriority w:val="99"/>
    <w:qFormat/>
    <w:rsid w:val="00FA3A8A"/>
    <w:pPr>
      <w:widowControl w:val="0"/>
      <w:tabs>
        <w:tab w:val="left" w:pos="1315"/>
      </w:tabs>
      <w:spacing w:after="160" w:line="240" w:lineRule="exact"/>
      <w:ind w:left="1315" w:hanging="180"/>
      <w:jc w:val="center"/>
    </w:pPr>
    <w:rPr>
      <w:b/>
      <w:i/>
      <w:color w:val="00000A"/>
      <w:sz w:val="28"/>
      <w:szCs w:val="20"/>
      <w:lang w:val="en-GB" w:eastAsia="en-US"/>
    </w:rPr>
  </w:style>
  <w:style w:type="paragraph" w:customStyle="1" w:styleId="15">
    <w:name w:val="Верхний колонтитул1"/>
    <w:basedOn w:val="a"/>
    <w:uiPriority w:val="99"/>
    <w:rsid w:val="00FA3A8A"/>
    <w:pPr>
      <w:tabs>
        <w:tab w:val="center" w:pos="4677"/>
        <w:tab w:val="right" w:pos="9355"/>
      </w:tabs>
    </w:pPr>
    <w:rPr>
      <w:color w:val="00000A"/>
      <w:sz w:val="20"/>
      <w:szCs w:val="20"/>
    </w:rPr>
  </w:style>
  <w:style w:type="character" w:customStyle="1" w:styleId="10">
    <w:name w:val="Текст выноски Знак1"/>
    <w:basedOn w:val="a0"/>
    <w:link w:val="a7"/>
    <w:uiPriority w:val="99"/>
    <w:semiHidden/>
    <w:rsid w:val="00FA3A8A"/>
    <w:rPr>
      <w:rFonts w:ascii="Tahoma" w:hAnsi="Tahoma" w:cs="Tahoma"/>
      <w:sz w:val="16"/>
      <w:szCs w:val="16"/>
    </w:rPr>
  </w:style>
  <w:style w:type="paragraph" w:customStyle="1" w:styleId="16">
    <w:name w:val="Нижний колонтитул1"/>
    <w:basedOn w:val="a"/>
    <w:uiPriority w:val="99"/>
    <w:semiHidden/>
    <w:unhideWhenUsed/>
    <w:rsid w:val="00FA3A8A"/>
    <w:pPr>
      <w:tabs>
        <w:tab w:val="center" w:pos="4677"/>
        <w:tab w:val="right" w:pos="9355"/>
      </w:tabs>
    </w:pPr>
    <w:rPr>
      <w:color w:val="00000A"/>
      <w:sz w:val="20"/>
      <w:szCs w:val="20"/>
    </w:rPr>
  </w:style>
  <w:style w:type="paragraph" w:customStyle="1" w:styleId="af2">
    <w:name w:val="Содержимое врезки"/>
    <w:basedOn w:val="a"/>
    <w:qFormat/>
    <w:rsid w:val="00FA3A8A"/>
    <w:rPr>
      <w:color w:val="00000A"/>
      <w:sz w:val="20"/>
      <w:szCs w:val="20"/>
    </w:rPr>
  </w:style>
  <w:style w:type="paragraph" w:customStyle="1" w:styleId="western">
    <w:name w:val="western"/>
    <w:basedOn w:val="a"/>
    <w:rsid w:val="00FA3A8A"/>
    <w:pPr>
      <w:spacing w:before="100" w:beforeAutospacing="1"/>
      <w:jc w:val="center"/>
    </w:pPr>
    <w:rPr>
      <w:b/>
      <w:bCs/>
      <w:color w:val="000000"/>
      <w:sz w:val="28"/>
      <w:szCs w:val="28"/>
    </w:rPr>
  </w:style>
  <w:style w:type="character" w:customStyle="1" w:styleId="17">
    <w:name w:val="Верхний колонтитул Знак1"/>
    <w:basedOn w:val="a0"/>
    <w:uiPriority w:val="99"/>
    <w:semiHidden/>
    <w:rsid w:val="00FA3A8A"/>
    <w:rPr>
      <w:color w:val="00000A"/>
    </w:rPr>
  </w:style>
  <w:style w:type="character" w:customStyle="1" w:styleId="1">
    <w:name w:val="Нижний колонтитул Знак1"/>
    <w:basedOn w:val="a0"/>
    <w:link w:val="a5"/>
    <w:uiPriority w:val="99"/>
    <w:rsid w:val="00FA3A8A"/>
    <w:rPr>
      <w:sz w:val="24"/>
      <w:szCs w:val="24"/>
    </w:rPr>
  </w:style>
  <w:style w:type="paragraph" w:styleId="af3">
    <w:name w:val="Normal (Web)"/>
    <w:basedOn w:val="a"/>
    <w:uiPriority w:val="99"/>
    <w:unhideWhenUsed/>
    <w:rsid w:val="00FA3A8A"/>
    <w:pPr>
      <w:spacing w:before="100" w:beforeAutospacing="1" w:after="142" w:line="288"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header" w:uiPriority="99"/>
    <w:lsdException w:name="footer" w:uiPriority="99"/>
    <w:lsdException w:name="index heading" w:qFormat="1"/>
    <w:lsdException w:name="caption" w:semiHidden="1" w:unhideWhenUsed="1" w:qFormat="1"/>
    <w:lsdException w:name="page number" w:uiPriority="99"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2822BD"/>
    <w:pPr>
      <w:keepNext/>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5AC1"/>
    <w:pPr>
      <w:tabs>
        <w:tab w:val="center" w:pos="4677"/>
        <w:tab w:val="right" w:pos="9355"/>
      </w:tabs>
    </w:pPr>
  </w:style>
  <w:style w:type="paragraph" w:styleId="a5">
    <w:name w:val="footer"/>
    <w:basedOn w:val="a"/>
    <w:link w:val="1"/>
    <w:uiPriority w:val="99"/>
    <w:rsid w:val="00EE5AC1"/>
    <w:pPr>
      <w:tabs>
        <w:tab w:val="center" w:pos="4677"/>
        <w:tab w:val="right" w:pos="9355"/>
      </w:tabs>
    </w:pPr>
  </w:style>
  <w:style w:type="table" w:styleId="a6">
    <w:name w:val="Table Grid"/>
    <w:basedOn w:val="a1"/>
    <w:uiPriority w:val="99"/>
    <w:rsid w:val="00A5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10"/>
    <w:uiPriority w:val="99"/>
    <w:semiHidden/>
    <w:qFormat/>
    <w:rsid w:val="00430483"/>
    <w:rPr>
      <w:rFonts w:ascii="Tahoma" w:hAnsi="Tahoma" w:cs="Tahoma"/>
      <w:sz w:val="16"/>
      <w:szCs w:val="16"/>
    </w:rPr>
  </w:style>
  <w:style w:type="character" w:customStyle="1" w:styleId="18">
    <w:name w:val="18 пт"/>
    <w:rsid w:val="002D0F93"/>
    <w:rPr>
      <w:sz w:val="36"/>
    </w:rPr>
  </w:style>
  <w:style w:type="character" w:customStyle="1" w:styleId="24">
    <w:name w:val="24 пт"/>
    <w:rsid w:val="002D0F93"/>
    <w:rPr>
      <w:sz w:val="48"/>
    </w:rPr>
  </w:style>
  <w:style w:type="character" w:customStyle="1" w:styleId="36">
    <w:name w:val="36пт"/>
    <w:rsid w:val="002D0F93"/>
    <w:rPr>
      <w:sz w:val="72"/>
      <w:szCs w:val="28"/>
    </w:rPr>
  </w:style>
  <w:style w:type="paragraph" w:customStyle="1" w:styleId="ConsPlusTitle">
    <w:name w:val="ConsPlusTitle"/>
    <w:uiPriority w:val="99"/>
    <w:rsid w:val="00A56E09"/>
    <w:pPr>
      <w:widowControl w:val="0"/>
      <w:autoSpaceDE w:val="0"/>
      <w:autoSpaceDN w:val="0"/>
      <w:adjustRightInd w:val="0"/>
      <w:spacing w:after="200" w:line="276" w:lineRule="auto"/>
    </w:pPr>
    <w:rPr>
      <w:rFonts w:ascii="Arial" w:eastAsia="Calibri" w:hAnsi="Arial" w:cs="Arial"/>
      <w:b/>
      <w:bCs/>
      <w:sz w:val="22"/>
      <w:szCs w:val="22"/>
    </w:rPr>
  </w:style>
  <w:style w:type="character" w:customStyle="1" w:styleId="a4">
    <w:name w:val="Верхний колонтитул Знак"/>
    <w:link w:val="a3"/>
    <w:uiPriority w:val="99"/>
    <w:qFormat/>
    <w:rsid w:val="0078768A"/>
    <w:rPr>
      <w:sz w:val="24"/>
      <w:szCs w:val="24"/>
    </w:rPr>
  </w:style>
  <w:style w:type="paragraph" w:customStyle="1" w:styleId="11">
    <w:name w:val="Знак1"/>
    <w:basedOn w:val="a"/>
    <w:uiPriority w:val="99"/>
    <w:qFormat/>
    <w:rsid w:val="00B1157C"/>
    <w:pPr>
      <w:spacing w:after="160" w:line="240" w:lineRule="exact"/>
    </w:pPr>
    <w:rPr>
      <w:rFonts w:ascii="Verdana" w:hAnsi="Verdana" w:cs="Verdana"/>
      <w:sz w:val="20"/>
      <w:szCs w:val="20"/>
      <w:lang w:val="en-US" w:eastAsia="en-US"/>
    </w:rPr>
  </w:style>
  <w:style w:type="character" w:customStyle="1" w:styleId="20">
    <w:name w:val="Заголовок 2 Знак"/>
    <w:link w:val="2"/>
    <w:rsid w:val="002822BD"/>
    <w:rPr>
      <w:sz w:val="28"/>
    </w:rPr>
  </w:style>
  <w:style w:type="paragraph" w:styleId="a8">
    <w:name w:val="No Spacing"/>
    <w:uiPriority w:val="1"/>
    <w:qFormat/>
    <w:rsid w:val="00611CCB"/>
    <w:rPr>
      <w:rFonts w:ascii="Calibri" w:eastAsia="Calibri" w:hAnsi="Calibri"/>
      <w:sz w:val="22"/>
      <w:szCs w:val="22"/>
      <w:lang w:eastAsia="en-US"/>
    </w:rPr>
  </w:style>
  <w:style w:type="paragraph" w:styleId="a9">
    <w:name w:val="Body Text"/>
    <w:basedOn w:val="a"/>
    <w:link w:val="aa"/>
    <w:rsid w:val="001768F2"/>
    <w:pPr>
      <w:jc w:val="both"/>
    </w:pPr>
  </w:style>
  <w:style w:type="character" w:customStyle="1" w:styleId="aa">
    <w:name w:val="Основной текст Знак"/>
    <w:link w:val="a9"/>
    <w:rsid w:val="001768F2"/>
    <w:rPr>
      <w:sz w:val="24"/>
      <w:szCs w:val="24"/>
    </w:rPr>
  </w:style>
  <w:style w:type="paragraph" w:customStyle="1" w:styleId="ConsPlusNormal">
    <w:name w:val="ConsPlusNormal"/>
    <w:qFormat/>
    <w:rsid w:val="0081780C"/>
    <w:pPr>
      <w:autoSpaceDE w:val="0"/>
      <w:autoSpaceDN w:val="0"/>
      <w:adjustRightInd w:val="0"/>
    </w:pPr>
    <w:rPr>
      <w:rFonts w:ascii="Arial" w:eastAsia="Calibri" w:hAnsi="Arial" w:cs="Arial"/>
      <w:lang w:eastAsia="en-US"/>
    </w:rPr>
  </w:style>
  <w:style w:type="paragraph" w:styleId="ab">
    <w:name w:val="List Paragraph"/>
    <w:basedOn w:val="a"/>
    <w:uiPriority w:val="34"/>
    <w:qFormat/>
    <w:rsid w:val="003B4684"/>
    <w:pPr>
      <w:ind w:left="720"/>
      <w:contextualSpacing/>
    </w:pPr>
  </w:style>
  <w:style w:type="character" w:styleId="ac">
    <w:name w:val="page number"/>
    <w:basedOn w:val="a0"/>
    <w:uiPriority w:val="99"/>
    <w:qFormat/>
    <w:rsid w:val="00FA3A8A"/>
    <w:rPr>
      <w:rFonts w:cs="Times New Roman"/>
    </w:rPr>
  </w:style>
  <w:style w:type="character" w:customStyle="1" w:styleId="-">
    <w:name w:val="Интернет-ссылка"/>
    <w:basedOn w:val="a0"/>
    <w:uiPriority w:val="99"/>
    <w:rsid w:val="00FA3A8A"/>
    <w:rPr>
      <w:rFonts w:cs="Times New Roman"/>
      <w:color w:val="0000FF"/>
      <w:u w:val="single"/>
    </w:rPr>
  </w:style>
  <w:style w:type="character" w:customStyle="1" w:styleId="ad">
    <w:name w:val="Текст выноски Знак"/>
    <w:basedOn w:val="a0"/>
    <w:uiPriority w:val="99"/>
    <w:semiHidden/>
    <w:qFormat/>
    <w:locked/>
    <w:rsid w:val="00FA3A8A"/>
    <w:rPr>
      <w:rFonts w:cs="Times New Roman"/>
      <w:sz w:val="2"/>
    </w:rPr>
  </w:style>
  <w:style w:type="character" w:customStyle="1" w:styleId="ae">
    <w:name w:val="Нижний колонтитул Знак"/>
    <w:basedOn w:val="a0"/>
    <w:uiPriority w:val="99"/>
    <w:semiHidden/>
    <w:qFormat/>
    <w:rsid w:val="00FA3A8A"/>
    <w:rPr>
      <w:sz w:val="20"/>
      <w:szCs w:val="20"/>
    </w:rPr>
  </w:style>
  <w:style w:type="paragraph" w:customStyle="1" w:styleId="12">
    <w:name w:val="Заголовок1"/>
    <w:basedOn w:val="a"/>
    <w:next w:val="a9"/>
    <w:qFormat/>
    <w:rsid w:val="00FA3A8A"/>
    <w:pPr>
      <w:keepNext/>
      <w:spacing w:before="240" w:after="120"/>
    </w:pPr>
    <w:rPr>
      <w:rFonts w:ascii="Liberation Sans" w:eastAsia="Microsoft YaHei" w:hAnsi="Liberation Sans" w:cs="Mangal"/>
      <w:color w:val="00000A"/>
      <w:sz w:val="28"/>
      <w:szCs w:val="28"/>
    </w:rPr>
  </w:style>
  <w:style w:type="paragraph" w:styleId="af">
    <w:name w:val="List"/>
    <w:basedOn w:val="a9"/>
    <w:rsid w:val="00FA3A8A"/>
    <w:pPr>
      <w:spacing w:after="140" w:line="288" w:lineRule="auto"/>
      <w:jc w:val="left"/>
    </w:pPr>
    <w:rPr>
      <w:rFonts w:cs="Mangal"/>
      <w:color w:val="00000A"/>
      <w:sz w:val="20"/>
      <w:szCs w:val="20"/>
    </w:rPr>
  </w:style>
  <w:style w:type="paragraph" w:customStyle="1" w:styleId="13">
    <w:name w:val="Название объекта1"/>
    <w:basedOn w:val="a"/>
    <w:qFormat/>
    <w:rsid w:val="00FA3A8A"/>
    <w:pPr>
      <w:suppressLineNumbers/>
      <w:spacing w:before="120" w:after="120"/>
    </w:pPr>
    <w:rPr>
      <w:rFonts w:cs="Mangal"/>
      <w:i/>
      <w:iCs/>
      <w:color w:val="00000A"/>
    </w:rPr>
  </w:style>
  <w:style w:type="paragraph" w:styleId="14">
    <w:name w:val="index 1"/>
    <w:basedOn w:val="a"/>
    <w:next w:val="a"/>
    <w:autoRedefine/>
    <w:uiPriority w:val="99"/>
    <w:unhideWhenUsed/>
    <w:rsid w:val="00FA3A8A"/>
    <w:pPr>
      <w:ind w:left="200" w:hanging="200"/>
    </w:pPr>
    <w:rPr>
      <w:color w:val="00000A"/>
      <w:sz w:val="20"/>
      <w:szCs w:val="20"/>
    </w:rPr>
  </w:style>
  <w:style w:type="paragraph" w:styleId="af0">
    <w:name w:val="index heading"/>
    <w:basedOn w:val="a"/>
    <w:qFormat/>
    <w:rsid w:val="00FA3A8A"/>
    <w:pPr>
      <w:suppressLineNumbers/>
    </w:pPr>
    <w:rPr>
      <w:rFonts w:cs="Mangal"/>
      <w:color w:val="00000A"/>
      <w:sz w:val="20"/>
      <w:szCs w:val="20"/>
    </w:rPr>
  </w:style>
  <w:style w:type="paragraph" w:customStyle="1" w:styleId="af1">
    <w:name w:val="Знак"/>
    <w:basedOn w:val="a"/>
    <w:uiPriority w:val="99"/>
    <w:qFormat/>
    <w:rsid w:val="00FA3A8A"/>
    <w:pPr>
      <w:widowControl w:val="0"/>
      <w:tabs>
        <w:tab w:val="left" w:pos="1315"/>
      </w:tabs>
      <w:spacing w:after="160" w:line="240" w:lineRule="exact"/>
      <w:ind w:left="1315" w:hanging="180"/>
      <w:jc w:val="center"/>
    </w:pPr>
    <w:rPr>
      <w:b/>
      <w:i/>
      <w:color w:val="00000A"/>
      <w:sz w:val="28"/>
      <w:szCs w:val="20"/>
      <w:lang w:val="en-GB" w:eastAsia="en-US"/>
    </w:rPr>
  </w:style>
  <w:style w:type="paragraph" w:customStyle="1" w:styleId="15">
    <w:name w:val="Верхний колонтитул1"/>
    <w:basedOn w:val="a"/>
    <w:uiPriority w:val="99"/>
    <w:rsid w:val="00FA3A8A"/>
    <w:pPr>
      <w:tabs>
        <w:tab w:val="center" w:pos="4677"/>
        <w:tab w:val="right" w:pos="9355"/>
      </w:tabs>
    </w:pPr>
    <w:rPr>
      <w:color w:val="00000A"/>
      <w:sz w:val="20"/>
      <w:szCs w:val="20"/>
    </w:rPr>
  </w:style>
  <w:style w:type="character" w:customStyle="1" w:styleId="10">
    <w:name w:val="Текст выноски Знак1"/>
    <w:basedOn w:val="a0"/>
    <w:link w:val="a7"/>
    <w:uiPriority w:val="99"/>
    <w:semiHidden/>
    <w:rsid w:val="00FA3A8A"/>
    <w:rPr>
      <w:rFonts w:ascii="Tahoma" w:hAnsi="Tahoma" w:cs="Tahoma"/>
      <w:sz w:val="16"/>
      <w:szCs w:val="16"/>
    </w:rPr>
  </w:style>
  <w:style w:type="paragraph" w:customStyle="1" w:styleId="16">
    <w:name w:val="Нижний колонтитул1"/>
    <w:basedOn w:val="a"/>
    <w:uiPriority w:val="99"/>
    <w:semiHidden/>
    <w:unhideWhenUsed/>
    <w:rsid w:val="00FA3A8A"/>
    <w:pPr>
      <w:tabs>
        <w:tab w:val="center" w:pos="4677"/>
        <w:tab w:val="right" w:pos="9355"/>
      </w:tabs>
    </w:pPr>
    <w:rPr>
      <w:color w:val="00000A"/>
      <w:sz w:val="20"/>
      <w:szCs w:val="20"/>
    </w:rPr>
  </w:style>
  <w:style w:type="paragraph" w:customStyle="1" w:styleId="af2">
    <w:name w:val="Содержимое врезки"/>
    <w:basedOn w:val="a"/>
    <w:qFormat/>
    <w:rsid w:val="00FA3A8A"/>
    <w:rPr>
      <w:color w:val="00000A"/>
      <w:sz w:val="20"/>
      <w:szCs w:val="20"/>
    </w:rPr>
  </w:style>
  <w:style w:type="paragraph" w:customStyle="1" w:styleId="western">
    <w:name w:val="western"/>
    <w:basedOn w:val="a"/>
    <w:rsid w:val="00FA3A8A"/>
    <w:pPr>
      <w:spacing w:before="100" w:beforeAutospacing="1"/>
      <w:jc w:val="center"/>
    </w:pPr>
    <w:rPr>
      <w:b/>
      <w:bCs/>
      <w:color w:val="000000"/>
      <w:sz w:val="28"/>
      <w:szCs w:val="28"/>
    </w:rPr>
  </w:style>
  <w:style w:type="character" w:customStyle="1" w:styleId="17">
    <w:name w:val="Верхний колонтитул Знак1"/>
    <w:basedOn w:val="a0"/>
    <w:uiPriority w:val="99"/>
    <w:semiHidden/>
    <w:rsid w:val="00FA3A8A"/>
    <w:rPr>
      <w:color w:val="00000A"/>
    </w:rPr>
  </w:style>
  <w:style w:type="character" w:customStyle="1" w:styleId="1">
    <w:name w:val="Нижний колонтитул Знак1"/>
    <w:basedOn w:val="a0"/>
    <w:link w:val="a5"/>
    <w:uiPriority w:val="99"/>
    <w:rsid w:val="00FA3A8A"/>
    <w:rPr>
      <w:sz w:val="24"/>
      <w:szCs w:val="24"/>
    </w:rPr>
  </w:style>
  <w:style w:type="paragraph" w:styleId="af3">
    <w:name w:val="Normal (Web)"/>
    <w:basedOn w:val="a"/>
    <w:uiPriority w:val="99"/>
    <w:unhideWhenUsed/>
    <w:rsid w:val="00FA3A8A"/>
    <w:pPr>
      <w:spacing w:before="100" w:beforeAutospacing="1" w:after="142" w:line="288"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13733">
      <w:bodyDiv w:val="1"/>
      <w:marLeft w:val="0"/>
      <w:marRight w:val="0"/>
      <w:marTop w:val="0"/>
      <w:marBottom w:val="0"/>
      <w:divBdr>
        <w:top w:val="none" w:sz="0" w:space="0" w:color="auto"/>
        <w:left w:val="none" w:sz="0" w:space="0" w:color="auto"/>
        <w:bottom w:val="none" w:sz="0" w:space="0" w:color="auto"/>
        <w:right w:val="none" w:sz="0" w:space="0" w:color="auto"/>
      </w:divBdr>
    </w:div>
    <w:div w:id="867530127">
      <w:bodyDiv w:val="1"/>
      <w:marLeft w:val="0"/>
      <w:marRight w:val="0"/>
      <w:marTop w:val="0"/>
      <w:marBottom w:val="0"/>
      <w:divBdr>
        <w:top w:val="none" w:sz="0" w:space="0" w:color="auto"/>
        <w:left w:val="none" w:sz="0" w:space="0" w:color="auto"/>
        <w:bottom w:val="none" w:sz="0" w:space="0" w:color="auto"/>
        <w:right w:val="none" w:sz="0" w:space="0" w:color="auto"/>
      </w:divBdr>
    </w:div>
    <w:div w:id="1189490450">
      <w:bodyDiv w:val="1"/>
      <w:marLeft w:val="0"/>
      <w:marRight w:val="0"/>
      <w:marTop w:val="0"/>
      <w:marBottom w:val="0"/>
      <w:divBdr>
        <w:top w:val="none" w:sz="0" w:space="0" w:color="auto"/>
        <w:left w:val="none" w:sz="0" w:space="0" w:color="auto"/>
        <w:bottom w:val="none" w:sz="0" w:space="0" w:color="auto"/>
        <w:right w:val="none" w:sz="0" w:space="0" w:color="auto"/>
      </w:divBdr>
    </w:div>
    <w:div w:id="1352955167">
      <w:bodyDiv w:val="1"/>
      <w:marLeft w:val="0"/>
      <w:marRight w:val="0"/>
      <w:marTop w:val="0"/>
      <w:marBottom w:val="0"/>
      <w:divBdr>
        <w:top w:val="none" w:sz="0" w:space="0" w:color="auto"/>
        <w:left w:val="none" w:sz="0" w:space="0" w:color="auto"/>
        <w:bottom w:val="none" w:sz="0" w:space="0" w:color="auto"/>
        <w:right w:val="none" w:sz="0" w:space="0" w:color="auto"/>
      </w:divBdr>
    </w:div>
    <w:div w:id="1449277089">
      <w:bodyDiv w:val="1"/>
      <w:marLeft w:val="0"/>
      <w:marRight w:val="0"/>
      <w:marTop w:val="0"/>
      <w:marBottom w:val="0"/>
      <w:divBdr>
        <w:top w:val="none" w:sz="0" w:space="0" w:color="auto"/>
        <w:left w:val="none" w:sz="0" w:space="0" w:color="auto"/>
        <w:bottom w:val="none" w:sz="0" w:space="0" w:color="auto"/>
        <w:right w:val="none" w:sz="0" w:space="0" w:color="auto"/>
      </w:divBdr>
    </w:div>
    <w:div w:id="1522473493">
      <w:bodyDiv w:val="1"/>
      <w:marLeft w:val="0"/>
      <w:marRight w:val="0"/>
      <w:marTop w:val="0"/>
      <w:marBottom w:val="0"/>
      <w:divBdr>
        <w:top w:val="none" w:sz="0" w:space="0" w:color="auto"/>
        <w:left w:val="none" w:sz="0" w:space="0" w:color="auto"/>
        <w:bottom w:val="none" w:sz="0" w:space="0" w:color="auto"/>
        <w:right w:val="none" w:sz="0" w:space="0" w:color="auto"/>
      </w:divBdr>
    </w:div>
    <w:div w:id="1600135118">
      <w:bodyDiv w:val="1"/>
      <w:marLeft w:val="0"/>
      <w:marRight w:val="0"/>
      <w:marTop w:val="0"/>
      <w:marBottom w:val="0"/>
      <w:divBdr>
        <w:top w:val="none" w:sz="0" w:space="0" w:color="auto"/>
        <w:left w:val="none" w:sz="0" w:space="0" w:color="auto"/>
        <w:bottom w:val="none" w:sz="0" w:space="0" w:color="auto"/>
        <w:right w:val="none" w:sz="0" w:space="0" w:color="auto"/>
      </w:divBdr>
    </w:div>
    <w:div w:id="1858153001">
      <w:bodyDiv w:val="1"/>
      <w:marLeft w:val="0"/>
      <w:marRight w:val="0"/>
      <w:marTop w:val="0"/>
      <w:marBottom w:val="0"/>
      <w:divBdr>
        <w:top w:val="none" w:sz="0" w:space="0" w:color="auto"/>
        <w:left w:val="none" w:sz="0" w:space="0" w:color="auto"/>
        <w:bottom w:val="none" w:sz="0" w:space="0" w:color="auto"/>
        <w:right w:val="none" w:sz="0" w:space="0" w:color="auto"/>
      </w:divBdr>
    </w:div>
    <w:div w:id="1886019562">
      <w:bodyDiv w:val="1"/>
      <w:marLeft w:val="0"/>
      <w:marRight w:val="0"/>
      <w:marTop w:val="0"/>
      <w:marBottom w:val="0"/>
      <w:divBdr>
        <w:top w:val="none" w:sz="0" w:space="0" w:color="auto"/>
        <w:left w:val="none" w:sz="0" w:space="0" w:color="auto"/>
        <w:bottom w:val="none" w:sz="0" w:space="0" w:color="auto"/>
        <w:right w:val="none" w:sz="0" w:space="0" w:color="auto"/>
      </w:divBdr>
    </w:div>
    <w:div w:id="20973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C2A41F6141BECE7BD40F59206916BFA6B257F4059CF5AC68367ABACD70C423EE1B9D7A7666519C9CAC31698329561BF2AA00A6B9AF9o8M" TargetMode="External"/><Relationship Id="rId18" Type="http://schemas.openxmlformats.org/officeDocument/2006/relationships/hyperlink" Target="consultantplus://offline/ref=8C2A41F6141BECE7BD40F59206916BFA6B257F4059CF5AC68367ABACD70C423EE1B9D7A562611198998C17C477C472BE2CA0086986982AA7FAoD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8C2A41F6141BECE7BD40F59206916BFA6B257F4059CF5AC68367ABACD70C423EE1B9D7A562611198998C17C477C472BE2CA0086986982AA7FAoDM" TargetMode="External"/><Relationship Id="rId2" Type="http://schemas.openxmlformats.org/officeDocument/2006/relationships/numbering" Target="numbering.xml"/><Relationship Id="rId16" Type="http://schemas.openxmlformats.org/officeDocument/2006/relationships/hyperlink" Target="consultantplus://offline/ref=8C2A41F6141BECE7BD40F59206916BFA6B257F4059CF5AC68367ABACD70C423EE1B9D7A7616719C9CAC31698329561BF2AA00A6B9AF9o8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B3F3F71EBCE4DE4241C268B302EEAF7FEAAD42793C56379141DCDF14DAE96723B1E261275F8C23B0059A6D9ED2D1D0BBD3D0BD26CFA9E6K7b7L" TargetMode="External"/><Relationship Id="rId5" Type="http://schemas.openxmlformats.org/officeDocument/2006/relationships/settings" Target="settings.xml"/><Relationship Id="rId15" Type="http://schemas.openxmlformats.org/officeDocument/2006/relationships/hyperlink" Target="consultantplus://offline/ref=8C2A41F6141BECE7BD40F59206916BFA6B257F4059CF5AC68367ABACD70C423EE1B9D7A562611198998C17C477C472BE2CA0086986982AA7FAoDM" TargetMode="External"/><Relationship Id="rId10" Type="http://schemas.openxmlformats.org/officeDocument/2006/relationships/hyperlink" Target="consultantplus://offline/ref=2AB3F3F71EBCE4DE4241C268B302EEAF7FEBA440713456379141DCDF14DAE96723B1E261275F8D22BC059A6D9ED2D1D0BBD3D0BD26CFA9E6K7b7L" TargetMode="External"/><Relationship Id="rId19" Type="http://schemas.openxmlformats.org/officeDocument/2006/relationships/hyperlink" Target="consultantplus://offline/ref=8C2A41F6141BECE7BD40F59206916BFA6B2D7F4F58C05AC68367ABACD70C423EF3B98FA963650C9D9999419531F9o3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C2A41F6141BECE7BD40F59206916BFA6B257F4059CF5AC68367ABACD70C423EF3B98FA963650C9D9999419531F9o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10A79-0A48-472B-B835-891D1E26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24</Pages>
  <Words>6056</Words>
  <Characters>34524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lpstr>
    </vt:vector>
  </TitlesOfParts>
  <Company>SP</Company>
  <LinksUpToDate>false</LinksUpToDate>
  <CharactersWithSpaces>40500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Житлухина ЕВ</cp:lastModifiedBy>
  <cp:revision>19</cp:revision>
  <cp:lastPrinted>2023-04-06T07:50:00Z</cp:lastPrinted>
  <dcterms:created xsi:type="dcterms:W3CDTF">2015-01-22T12:19:00Z</dcterms:created>
  <dcterms:modified xsi:type="dcterms:W3CDTF">2023-06-21T07:46:00Z</dcterms:modified>
</cp:coreProperties>
</file>