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74837" wp14:editId="4C7A3E3F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1D" w:rsidRDefault="003E251D" w:rsidP="003E251D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3E251D" w:rsidRDefault="003E251D" w:rsidP="003E2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3E251D" w:rsidRDefault="003E251D" w:rsidP="003E2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E251D" w:rsidRDefault="003E251D" w:rsidP="003E2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3E251D" w:rsidTr="00000EB9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51D" w:rsidRDefault="003E251D" w:rsidP="000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5665" w:type="dxa"/>
            <w:hideMark/>
          </w:tcPr>
          <w:p w:rsidR="003E251D" w:rsidRDefault="003E251D" w:rsidP="000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51D" w:rsidRDefault="003E251D" w:rsidP="000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73/378</w:t>
            </w:r>
          </w:p>
        </w:tc>
      </w:tr>
    </w:tbl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3E251D" w:rsidRDefault="003E251D" w:rsidP="003E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E251D" w:rsidRPr="00E6523E" w:rsidRDefault="003E251D" w:rsidP="003E251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6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51D" w:rsidRDefault="003E251D" w:rsidP="003E251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3E251D" w:rsidRDefault="003E251D" w:rsidP="003E251D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3F72ED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«О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2022 год и плановый период 2023 и 2024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3E251D" w:rsidRDefault="003E251D" w:rsidP="003E251D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«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и неналоговым доходам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>, безвозмездным поступлениям по подстатьям бюджетной классификации доходов бюджетов  на 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 редакции согласно приложению № 2. </w:t>
      </w:r>
    </w:p>
    <w:p w:rsidR="003E251D" w:rsidRPr="00363029" w:rsidRDefault="003E251D" w:rsidP="003E251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251D" w:rsidRPr="00363029" w:rsidRDefault="003E251D" w:rsidP="003E25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разделам и подразделам классификации расходов бюджета Вахрушевского городского поселения на 2022 год» </w:t>
      </w: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3.</w:t>
      </w:r>
    </w:p>
    <w:p w:rsidR="003E251D" w:rsidRDefault="003E251D" w:rsidP="003E25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51D" w:rsidRDefault="003E251D" w:rsidP="003E25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51D" w:rsidRDefault="003E251D" w:rsidP="003E25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бюджета Вахрушевского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51D" w:rsidRDefault="003E251D" w:rsidP="003E25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В пункте 4 статьи 3  цифры «13328,6» заменить цифрами «14622,5».</w:t>
      </w:r>
    </w:p>
    <w:p w:rsidR="003E251D" w:rsidRPr="003F72ED" w:rsidRDefault="003E251D" w:rsidP="003E25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3E251D" w:rsidRDefault="003E251D" w:rsidP="003E251D">
      <w:pPr>
        <w:spacing w:after="0" w:line="360" w:lineRule="auto"/>
      </w:pPr>
    </w:p>
    <w:p w:rsidR="003E251D" w:rsidRDefault="003E251D" w:rsidP="003E251D">
      <w:pPr>
        <w:spacing w:after="0" w:line="360" w:lineRule="auto"/>
      </w:pP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3E251D" w:rsidRDefault="003E251D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Ившина</w:t>
      </w:r>
    </w:p>
    <w:p w:rsidR="00E672D8" w:rsidRPr="00E672D8" w:rsidRDefault="00E672D8" w:rsidP="003E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1D" w:rsidRDefault="003E251D" w:rsidP="003E251D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85"/>
        <w:gridCol w:w="1800"/>
        <w:gridCol w:w="1815"/>
        <w:gridCol w:w="1950"/>
      </w:tblGrid>
      <w:tr w:rsidR="00DA7E7B" w:rsidTr="00000EB9">
        <w:trPr>
          <w:trHeight w:val="2505"/>
        </w:trPr>
        <w:tc>
          <w:tcPr>
            <w:tcW w:w="9270" w:type="dxa"/>
            <w:gridSpan w:val="5"/>
            <w:tcBorders>
              <w:top w:val="nil"/>
              <w:lef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08.09.2022 № 73/378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2022 год и на плановый период 2023 и 2024 годов</w:t>
            </w:r>
          </w:p>
        </w:tc>
      </w:tr>
      <w:tr w:rsidR="00DA7E7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E7B">
        <w:trPr>
          <w:trHeight w:val="1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A7E7B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179 234,9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23 113,1</w:t>
            </w:r>
          </w:p>
        </w:tc>
      </w:tr>
      <w:tr w:rsidR="00DA7E7B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197 016,2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23 213,1</w:t>
            </w:r>
          </w:p>
        </w:tc>
      </w:tr>
      <w:tr w:rsidR="00DA7E7B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-17 781,3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</w:tbl>
    <w:p w:rsidR="00DA7E7B" w:rsidRDefault="00DA7E7B"/>
    <w:p w:rsidR="00DA7E7B" w:rsidRDefault="00DA7E7B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4408"/>
        <w:gridCol w:w="1695"/>
      </w:tblGrid>
      <w:tr w:rsidR="00DA7E7B" w:rsidTr="00000EB9">
        <w:trPr>
          <w:trHeight w:val="1467"/>
        </w:trPr>
        <w:tc>
          <w:tcPr>
            <w:tcW w:w="9238" w:type="dxa"/>
            <w:gridSpan w:val="3"/>
            <w:tcBorders>
              <w:top w:val="nil"/>
              <w:left w:val="nil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Приложение № 2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к решению Вахрушевской городской  Думы    </w:t>
            </w: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 08.09.2022 № 73/378</w:t>
            </w: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DA7E7B" w:rsidTr="00DA7E7B">
        <w:trPr>
          <w:trHeight w:val="1140"/>
        </w:trPr>
        <w:tc>
          <w:tcPr>
            <w:tcW w:w="92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бюджетов                         на 2022 год 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23753,90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DA7E7B" w:rsidTr="00DA7E7B">
        <w:trPr>
          <w:trHeight w:val="255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9960,90</w:t>
            </w:r>
          </w:p>
        </w:tc>
      </w:tr>
      <w:tr w:rsidR="00DA7E7B" w:rsidTr="00DA7E7B">
        <w:trPr>
          <w:trHeight w:val="3181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DA7E7B" w:rsidTr="00DA7E7B"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DA7E7B" w:rsidTr="00DA7E7B">
        <w:trPr>
          <w:trHeight w:val="253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1331,60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DA7E7B" w:rsidTr="00DA7E7B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DA7E7B" w:rsidTr="00DA7E7B">
        <w:trPr>
          <w:trHeight w:val="42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DA7E7B" w:rsidTr="00DA7E7B">
        <w:trPr>
          <w:trHeight w:val="338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DA7E7B" w:rsidTr="00DA7E7B">
        <w:trPr>
          <w:trHeight w:val="336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5791,50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DA7E7B" w:rsidTr="00DA7E7B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3321,00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A7E7B" w:rsidTr="00DA7E7B">
        <w:trPr>
          <w:trHeight w:val="12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A7E7B" w:rsidTr="00DA7E7B">
        <w:trPr>
          <w:trHeight w:val="280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A7E7B" w:rsidTr="00DA7E7B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DA7E7B" w:rsidTr="00DA7E7B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DA7E7B" w:rsidTr="00DA7E7B">
        <w:trPr>
          <w:trHeight w:val="1903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DA7E7B" w:rsidTr="00DA7E7B">
        <w:trPr>
          <w:trHeight w:val="2319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DA7E7B" w:rsidTr="00DA7E7B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DA7E7B" w:rsidTr="00DA7E7B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DA7E7B" w:rsidTr="00DA7E7B">
        <w:trPr>
          <w:trHeight w:val="26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DA7E7B" w:rsidTr="00DA7E7B">
        <w:trPr>
          <w:trHeight w:val="226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994 1 11 09045 13 0000 120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DA7E7B" w:rsidTr="00DA7E7B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DA7E7B" w:rsidTr="00DA7E7B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DA7E7B" w:rsidTr="00DA7E7B"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DA7E7B" w:rsidTr="00DA7E7B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1925,60</w:t>
            </w:r>
          </w:p>
        </w:tc>
      </w:tr>
      <w:tr w:rsidR="00DA7E7B" w:rsidTr="00DA7E7B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1875,60</w:t>
            </w:r>
          </w:p>
        </w:tc>
      </w:tr>
      <w:tr w:rsidR="00DA7E7B" w:rsidTr="00DA7E7B">
        <w:trPr>
          <w:trHeight w:val="2513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994 1 14 02053 13 0000 410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1875,60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A7E7B" w:rsidTr="00DA7E7B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A7E7B" w:rsidTr="00DA7E7B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DA7E7B" w:rsidTr="00DA7E7B"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DA7E7B" w:rsidTr="00DA7E7B"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DA7E7B" w:rsidTr="00DA7E7B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DA7E7B" w:rsidTr="00DA7E7B">
        <w:trPr>
          <w:trHeight w:val="22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994 1 17 15030 13 0002 150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 д. 22, д. 24,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DA7E7B" w:rsidTr="00DA7E7B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«Долгожданный комфорт», ремонт проезжей части от д. 2 до д. 8, дер. Подсобное Хозяйство)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A7E7B" w:rsidTr="00DA7E7B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994 1 17 15030 13 0004 150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ремонт дворовой территории д. 1 по ул. Коммунистическая,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155481,00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153500,80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153214,30</w:t>
            </w:r>
          </w:p>
        </w:tc>
      </w:tr>
      <w:tr w:rsidR="00DA7E7B" w:rsidTr="00DA7E7B">
        <w:trPr>
          <w:trHeight w:val="3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DA7E7B" w:rsidTr="00DA7E7B">
        <w:trPr>
          <w:trHeight w:val="338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994 2 02 20299 13 0000 150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DA7E7B" w:rsidTr="00DA7E7B">
        <w:trPr>
          <w:trHeight w:val="23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DA7E7B" w:rsidTr="00DA7E7B">
        <w:trPr>
          <w:trHeight w:val="249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000 2 02 20302 00 0000 150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DA7E7B" w:rsidTr="00DA7E7B">
        <w:trPr>
          <w:trHeight w:val="26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994 2 02 20302 13 0000 150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DA7E7B" w:rsidTr="00DA7E7B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7343,20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7343,20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286,50</w:t>
            </w:r>
          </w:p>
        </w:tc>
      </w:tr>
      <w:tr w:rsidR="00DA7E7B" w:rsidTr="00DA7E7B">
        <w:trPr>
          <w:trHeight w:val="140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000 2 02 35118 00 0000 150                                            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282,50</w:t>
            </w:r>
          </w:p>
        </w:tc>
      </w:tr>
      <w:tr w:rsidR="00DA7E7B" w:rsidTr="00DA7E7B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4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DA7E7B" w:rsidTr="00DA7E7B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DA7E7B" w:rsidTr="00DA7E7B"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DA7E7B" w:rsidTr="00DA7E7B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DA7E7B" w:rsidTr="00DA7E7B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DA7E7B" w:rsidTr="00DA7E7B"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179234,90</w:t>
            </w:r>
          </w:p>
        </w:tc>
      </w:tr>
    </w:tbl>
    <w:p w:rsidR="00DA7E7B" w:rsidRDefault="00DA7E7B"/>
    <w:p w:rsidR="00DA7E7B" w:rsidRDefault="00DA7E7B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845"/>
        <w:gridCol w:w="1740"/>
        <w:gridCol w:w="1665"/>
      </w:tblGrid>
      <w:tr w:rsidR="00DA7E7B" w:rsidTr="00000EB9">
        <w:trPr>
          <w:trHeight w:val="2190"/>
        </w:trPr>
        <w:tc>
          <w:tcPr>
            <w:tcW w:w="9249" w:type="dxa"/>
            <w:gridSpan w:val="4"/>
            <w:tcBorders>
              <w:top w:val="nil"/>
              <w:lef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08.09.2022     № 73/378</w:t>
            </w:r>
          </w:p>
          <w:p w:rsidR="00DA7E7B" w:rsidRDefault="00DA7E7B" w:rsidP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E7B" w:rsidRDefault="00DA7E7B" w:rsidP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7E7B" w:rsidRDefault="00DA7E7B" w:rsidP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A7E7B" w:rsidRDefault="00DA7E7B" w:rsidP="00000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E7B" w:rsidTr="00DA7E7B">
        <w:trPr>
          <w:trHeight w:val="8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2022год (тыс. рублей)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197016,2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7445,6</w:t>
            </w:r>
          </w:p>
        </w:tc>
      </w:tr>
      <w:tr w:rsidR="00DA7E7B" w:rsidTr="00DA7E7B">
        <w:trPr>
          <w:trHeight w:val="1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DA7E7B" w:rsidTr="00DA7E7B">
        <w:trPr>
          <w:trHeight w:val="23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5395,0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480,2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457,8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DA7E7B" w:rsidTr="00DA7E7B">
        <w:trPr>
          <w:trHeight w:val="8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A7E7B" w:rsidTr="00DA7E7B">
        <w:trPr>
          <w:trHeight w:val="5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A7E7B" w:rsidTr="00DA7E7B">
        <w:trPr>
          <w:trHeight w:val="1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14699,8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14622,5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166428,0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A7E7B" w:rsidTr="00DA7E7B"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3257,5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DA7E7B" w:rsidTr="00DA7E7B"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DA7E7B" w:rsidTr="00DA7E7B">
        <w:trPr>
          <w:trHeight w:val="1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DA7E7B" w:rsidTr="00DA7E7B">
        <w:trPr>
          <w:trHeight w:val="1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7B" w:rsidRDefault="00DA7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DA7E7B" w:rsidRDefault="00DA7E7B"/>
    <w:p w:rsidR="00DA7E7B" w:rsidRDefault="00DA7E7B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1770"/>
        <w:gridCol w:w="1170"/>
        <w:gridCol w:w="1500"/>
      </w:tblGrid>
      <w:tr w:rsidR="00AA70CB" w:rsidTr="00000EB9">
        <w:trPr>
          <w:trHeight w:val="2832"/>
        </w:trPr>
        <w:tc>
          <w:tcPr>
            <w:tcW w:w="9255" w:type="dxa"/>
            <w:gridSpan w:val="4"/>
            <w:tcBorders>
              <w:top w:val="nil"/>
              <w:left w:val="nil"/>
            </w:tcBorders>
          </w:tcPr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08.09.2022 № 73/378</w:t>
            </w: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A70CB" w:rsidRDefault="00AA70CB" w:rsidP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197016,20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7708,80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7598,10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6373,30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5249,60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1488,80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117,50</w:t>
            </w:r>
          </w:p>
        </w:tc>
      </w:tr>
      <w:tr w:rsidR="00AA70CB"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AA70CB">
        <w:trPr>
          <w:trHeight w:val="11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2350,30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AA70CB"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313,10</w:t>
            </w:r>
          </w:p>
        </w:tc>
      </w:tr>
      <w:tr w:rsidR="00AA70CB"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AA70CB">
        <w:trPr>
          <w:trHeight w:val="157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AA70CB">
        <w:trPr>
          <w:trHeight w:val="43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236,80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AA70CB"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3244,70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164117,90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14622,50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7311,90</w:t>
            </w:r>
          </w:p>
        </w:tc>
      </w:tr>
      <w:tr w:rsidR="00AA70CB">
        <w:trPr>
          <w:trHeight w:val="8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области-Наш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уютный двор, ремонт придомовой территории, д.4 ул. Кирова,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AA70CB">
        <w:trPr>
          <w:trHeight w:val="19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AA70CB"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AA70CB">
        <w:trPr>
          <w:trHeight w:val="163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1 300 017 000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AA70CB"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3925,40</w:t>
            </w:r>
          </w:p>
        </w:tc>
      </w:tr>
      <w:tr w:rsidR="00AA70CB"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3925,40</w:t>
            </w:r>
          </w:p>
        </w:tc>
      </w:tr>
      <w:tr w:rsidR="00AA70CB"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3026,80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AA70CB">
        <w:trPr>
          <w:trHeight w:val="10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Противодействиеэкстремизму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8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AA70CB"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CB" w:rsidRDefault="00AA7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</w:tbl>
    <w:p w:rsidR="00D90690" w:rsidRDefault="00D90690"/>
    <w:p w:rsidR="00D90690" w:rsidRDefault="00D90690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705"/>
        <w:gridCol w:w="510"/>
        <w:gridCol w:w="480"/>
        <w:gridCol w:w="990"/>
        <w:gridCol w:w="555"/>
        <w:gridCol w:w="990"/>
      </w:tblGrid>
      <w:tr w:rsidR="00D90690" w:rsidTr="00000EB9">
        <w:trPr>
          <w:trHeight w:val="2116"/>
        </w:trPr>
        <w:tc>
          <w:tcPr>
            <w:tcW w:w="9222" w:type="dxa"/>
            <w:gridSpan w:val="7"/>
            <w:tcBorders>
              <w:top w:val="nil"/>
              <w:lef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08.09.2022 № 73/378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690" w:rsidRDefault="00D90690" w:rsidP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0690" w:rsidRDefault="00D90690" w:rsidP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D90690" w:rsidRDefault="00D90690" w:rsidP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Вахрушевского городского поселения на 2022 год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197016,2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7445,6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5395,0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5394,0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5287,3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5287,3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5248,3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D90690" w:rsidTr="00D90690">
        <w:trPr>
          <w:trHeight w:val="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457,9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90690" w:rsidTr="00D90690">
        <w:trPr>
          <w:trHeight w:val="72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236,8</w:t>
            </w:r>
          </w:p>
        </w:tc>
      </w:tr>
      <w:tr w:rsidR="00D90690" w:rsidTr="00D90690">
        <w:trPr>
          <w:trHeight w:val="4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D90690" w:rsidTr="00D90690">
        <w:trPr>
          <w:trHeight w:val="8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Вахрушевского городского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90690" w:rsidTr="00D90690">
        <w:trPr>
          <w:trHeight w:val="1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D90690" w:rsidTr="00D90690">
        <w:trPr>
          <w:trHeight w:val="3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Противодействиеэкстремизму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14699,8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14622,5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14622,5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7311,9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D90690" w:rsidTr="00D90690">
        <w:trPr>
          <w:trHeight w:val="11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D90690" w:rsidTr="00D90690">
        <w:trPr>
          <w:trHeight w:val="3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3925,4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77,3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D90690" w:rsidTr="00D90690">
        <w:trPr>
          <w:trHeight w:val="1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градостроения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D90690" w:rsidTr="00D90690">
        <w:trPr>
          <w:trHeight w:val="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166428,0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D90690" w:rsidTr="00D90690">
        <w:trPr>
          <w:trHeight w:val="11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164117,9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163184,7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90690" w:rsidTr="00D90690">
        <w:trPr>
          <w:trHeight w:val="1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4449,1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1422,3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1422,3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3026,8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3257,5</w:t>
            </w:r>
          </w:p>
        </w:tc>
      </w:tr>
      <w:tr w:rsidR="00D90690" w:rsidTr="00D90690">
        <w:trPr>
          <w:trHeight w:val="1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D90690" w:rsidTr="00D90690">
        <w:trPr>
          <w:trHeight w:val="7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"Обеспечение эффективности осуществления своих полномочий администрацией Вахрушевского городского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9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5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90690" w:rsidTr="00D90690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90" w:rsidRDefault="00D90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</w:tbl>
    <w:p w:rsidR="00D90690" w:rsidRDefault="00D90690"/>
    <w:p w:rsidR="00D90690" w:rsidRDefault="00D90690">
      <w:pPr>
        <w:spacing w:after="0" w:line="240" w:lineRule="auto"/>
      </w:pPr>
      <w:r>
        <w:br w:type="page"/>
      </w:r>
    </w:p>
    <w:p w:rsidR="00E74EA2" w:rsidRDefault="00427C32" w:rsidP="00427C32">
      <w:pPr>
        <w:tabs>
          <w:tab w:val="left" w:pos="6780"/>
          <w:tab w:val="right" w:pos="9720"/>
        </w:tabs>
        <w:spacing w:after="0" w:line="240" w:lineRule="auto"/>
        <w:ind w:right="-365"/>
        <w:jc w:val="right"/>
      </w:pPr>
      <w:r>
        <w:lastRenderedPageBreak/>
        <w:tab/>
      </w:r>
    </w:p>
    <w:p w:rsidR="00000EB9" w:rsidRDefault="00427C32" w:rsidP="00427C32">
      <w:pPr>
        <w:tabs>
          <w:tab w:val="left" w:pos="6780"/>
          <w:tab w:val="right" w:pos="9720"/>
        </w:tabs>
        <w:spacing w:after="0" w:line="240" w:lineRule="auto"/>
        <w:ind w:right="-365"/>
        <w:jc w:val="right"/>
      </w:pPr>
      <w:r>
        <w:t>Приложение  № 6</w:t>
      </w:r>
    </w:p>
    <w:p w:rsidR="00000EB9" w:rsidRDefault="00000EB9" w:rsidP="00427C32">
      <w:pPr>
        <w:tabs>
          <w:tab w:val="left" w:pos="6780"/>
          <w:tab w:val="right" w:pos="9355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к решению Вахрушевской </w:t>
      </w:r>
    </w:p>
    <w:p w:rsidR="00000EB9" w:rsidRDefault="00000EB9" w:rsidP="00427C32">
      <w:pPr>
        <w:tabs>
          <w:tab w:val="left" w:pos="6780"/>
          <w:tab w:val="right" w:pos="9355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городской Думы</w:t>
      </w:r>
    </w:p>
    <w:p w:rsidR="00000EB9" w:rsidRPr="00961BA8" w:rsidRDefault="00000EB9" w:rsidP="00427C32">
      <w:pPr>
        <w:tabs>
          <w:tab w:val="left" w:pos="6780"/>
          <w:tab w:val="right" w:pos="9355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от 08.09.2022 № 73/378</w:t>
      </w:r>
    </w:p>
    <w:p w:rsidR="00427C32" w:rsidRDefault="00427C32" w:rsidP="00427C32">
      <w:pPr>
        <w:tabs>
          <w:tab w:val="left" w:pos="6780"/>
          <w:tab w:val="right" w:pos="9720"/>
        </w:tabs>
        <w:spacing w:after="0" w:line="240" w:lineRule="auto"/>
        <w:ind w:right="-365"/>
        <w:jc w:val="right"/>
      </w:pPr>
      <w:r>
        <w:t>Приложение  № 14</w:t>
      </w:r>
    </w:p>
    <w:p w:rsidR="00000EB9" w:rsidRDefault="00000EB9" w:rsidP="00000EB9">
      <w:pPr>
        <w:tabs>
          <w:tab w:val="left" w:pos="6780"/>
          <w:tab w:val="right" w:pos="9355"/>
        </w:tabs>
        <w:spacing w:after="0" w:line="360" w:lineRule="auto"/>
      </w:pPr>
    </w:p>
    <w:p w:rsidR="00000EB9" w:rsidRPr="00354C08" w:rsidRDefault="00000EB9" w:rsidP="00E74EA2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      </w:t>
      </w:r>
      <w:r w:rsidRPr="00354C08">
        <w:rPr>
          <w:b/>
        </w:rPr>
        <w:t xml:space="preserve">ИСТОЧНИКИ </w:t>
      </w:r>
      <w:r w:rsidR="00E74EA2">
        <w:rPr>
          <w:b/>
        </w:rPr>
        <w:t xml:space="preserve"> </w:t>
      </w:r>
      <w:r w:rsidRPr="00354C08">
        <w:rPr>
          <w:b/>
        </w:rPr>
        <w:t xml:space="preserve">ФИНАНСИРОВАНИЯ  ДЕФИЦИТА БЮДЖЕТА ВАХРУШЕВСКОГО ГОРОДСКОГО ПОСЕЛЕНИЯ </w:t>
      </w:r>
      <w:r w:rsidR="00E74EA2">
        <w:rPr>
          <w:b/>
        </w:rPr>
        <w:t xml:space="preserve"> </w:t>
      </w:r>
      <w:r w:rsidRPr="00354C08">
        <w:rPr>
          <w:b/>
        </w:rPr>
        <w:t>НА 20</w:t>
      </w:r>
      <w:r>
        <w:rPr>
          <w:b/>
        </w:rPr>
        <w:t>22</w:t>
      </w:r>
      <w:r w:rsidRPr="00354C08">
        <w:rPr>
          <w:b/>
        </w:rPr>
        <w:t xml:space="preserve">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377"/>
      </w:tblGrid>
      <w:tr w:rsidR="00000EB9" w:rsidRPr="00E74EA2" w:rsidTr="00E74EA2">
        <w:trPr>
          <w:trHeight w:val="983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-17781,3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000EB9" w:rsidRPr="00E74EA2" w:rsidRDefault="00000EB9" w:rsidP="00E74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000EB9" w:rsidRPr="00E74EA2" w:rsidRDefault="00000EB9" w:rsidP="00E74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b/>
                <w:sz w:val="24"/>
                <w:szCs w:val="24"/>
              </w:rPr>
              <w:t>17481,3</w:t>
            </w:r>
          </w:p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EB9" w:rsidRPr="00E74EA2" w:rsidTr="00E74EA2">
        <w:trPr>
          <w:trHeight w:val="344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-182034,9</w:t>
            </w:r>
          </w:p>
        </w:tc>
      </w:tr>
      <w:tr w:rsidR="00000EB9" w:rsidRPr="00E74EA2" w:rsidTr="00E74EA2">
        <w:trPr>
          <w:trHeight w:val="324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</w:t>
            </w:r>
            <w:r w:rsidRPr="00E7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-182034,9</w:t>
            </w:r>
          </w:p>
        </w:tc>
      </w:tr>
      <w:tr w:rsidR="00000EB9" w:rsidRPr="00E74EA2" w:rsidTr="00E74EA2">
        <w:trPr>
          <w:trHeight w:val="790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-182034,9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-182034,9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199516,2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199516,2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199516,2</w:t>
            </w:r>
          </w:p>
        </w:tc>
      </w:tr>
      <w:tr w:rsidR="00000EB9" w:rsidRPr="00E74EA2" w:rsidTr="00E74EA2">
        <w:trPr>
          <w:trHeight w:val="567"/>
        </w:trPr>
        <w:tc>
          <w:tcPr>
            <w:tcW w:w="4786" w:type="dxa"/>
            <w:shd w:val="clear" w:color="auto" w:fill="auto"/>
            <w:vAlign w:val="bottom"/>
          </w:tcPr>
          <w:p w:rsidR="00000EB9" w:rsidRPr="00E74EA2" w:rsidRDefault="00000EB9" w:rsidP="00E74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02" w:type="dxa"/>
            <w:shd w:val="clear" w:color="auto" w:fill="auto"/>
          </w:tcPr>
          <w:p w:rsidR="00000EB9" w:rsidRPr="00E74EA2" w:rsidRDefault="00000EB9" w:rsidP="00E74EA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shd w:val="clear" w:color="auto" w:fill="auto"/>
          </w:tcPr>
          <w:p w:rsidR="00000EB9" w:rsidRPr="00E74EA2" w:rsidRDefault="00000EB9" w:rsidP="00E7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A2">
              <w:rPr>
                <w:rFonts w:ascii="Times New Roman" w:hAnsi="Times New Roman" w:cs="Times New Roman"/>
                <w:sz w:val="24"/>
                <w:szCs w:val="24"/>
              </w:rPr>
              <w:t>199516,2</w:t>
            </w:r>
          </w:p>
        </w:tc>
      </w:tr>
    </w:tbl>
    <w:p w:rsidR="00000EB9" w:rsidRPr="00E74EA2" w:rsidRDefault="00000EB9" w:rsidP="00E74EA2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B9" w:rsidRPr="00E74EA2" w:rsidRDefault="00000EB9" w:rsidP="00E74EA2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4C" w:rsidRDefault="00C5694C" w:rsidP="00E74EA2">
      <w:pPr>
        <w:spacing w:after="0" w:line="240" w:lineRule="auto"/>
      </w:pPr>
    </w:p>
    <w:sectPr w:rsidR="00C5694C" w:rsidSect="00000E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0EB9"/>
    <w:rsid w:val="000163BD"/>
    <w:rsid w:val="001F4EB2"/>
    <w:rsid w:val="003E251D"/>
    <w:rsid w:val="00427C32"/>
    <w:rsid w:val="00AA70CB"/>
    <w:rsid w:val="00C5694C"/>
    <w:rsid w:val="00D90690"/>
    <w:rsid w:val="00DA7E7B"/>
    <w:rsid w:val="00E672D8"/>
    <w:rsid w:val="00E74EA2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E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E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</cp:revision>
  <cp:lastPrinted>2022-09-20T08:19:00Z</cp:lastPrinted>
  <dcterms:created xsi:type="dcterms:W3CDTF">2022-09-15T11:10:00Z</dcterms:created>
  <dcterms:modified xsi:type="dcterms:W3CDTF">2022-09-20T08:23:00Z</dcterms:modified>
</cp:coreProperties>
</file>