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D" w:rsidRPr="004F4987" w:rsidRDefault="00347A6D" w:rsidP="00347A6D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F49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7A5A5" wp14:editId="08FA8216">
            <wp:extent cx="560705" cy="72453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6D" w:rsidRPr="004F4987" w:rsidRDefault="00347A6D" w:rsidP="00563082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49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347A6D" w:rsidRPr="004F4987" w:rsidRDefault="00347A6D" w:rsidP="00347A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49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347A6D" w:rsidRPr="004F4987" w:rsidRDefault="00347A6D" w:rsidP="00347A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F498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F4987" w:rsidRPr="004F4987" w:rsidTr="00347A6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A6D" w:rsidRPr="004F4987" w:rsidRDefault="00347A6D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9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19.01.2021</w:t>
            </w:r>
          </w:p>
        </w:tc>
        <w:tc>
          <w:tcPr>
            <w:tcW w:w="5645" w:type="dxa"/>
            <w:hideMark/>
          </w:tcPr>
          <w:p w:rsidR="00347A6D" w:rsidRPr="004F4987" w:rsidRDefault="0034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9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A6D" w:rsidRPr="004F4987" w:rsidRDefault="0034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49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47A6D" w:rsidRPr="004F4987" w:rsidRDefault="00347A6D" w:rsidP="00347A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Вахруши</w:t>
      </w:r>
    </w:p>
    <w:p w:rsidR="00347A6D" w:rsidRPr="004F4987" w:rsidRDefault="00347A6D" w:rsidP="00347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347A6D" w:rsidRPr="004F4987" w:rsidRDefault="00347A6D" w:rsidP="00347A6D">
      <w:pPr>
        <w:pStyle w:val="31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4F4987">
        <w:rPr>
          <w:rFonts w:eastAsia="Calibri"/>
          <w:b/>
          <w:bCs/>
          <w:sz w:val="28"/>
          <w:szCs w:val="28"/>
          <w:lang w:eastAsia="ru-RU"/>
        </w:rPr>
        <w:t xml:space="preserve">О внесении изменений в </w:t>
      </w:r>
      <w:r w:rsidRPr="004F4987">
        <w:rPr>
          <w:b/>
          <w:sz w:val="28"/>
          <w:szCs w:val="28"/>
          <w:lang w:eastAsia="ru-RU"/>
        </w:rPr>
        <w:t xml:space="preserve"> муниципальную программу </w:t>
      </w:r>
      <w:r w:rsidRPr="004F4987">
        <w:rPr>
          <w:b/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 на 2020 - 2025 годы</w:t>
      </w:r>
    </w:p>
    <w:p w:rsidR="00347A6D" w:rsidRPr="004F4987" w:rsidRDefault="00347A6D" w:rsidP="00347A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347A6D" w:rsidRPr="004F4987" w:rsidRDefault="00347A6D" w:rsidP="00347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Правительства Кировской области от 27.03.2019 № 113-П «Об областной адресной программе «Переселение граждан, проживающих на территории  Кировской области, из аварийного жилищного фонда, признанного таковым до 1 января 2017 года» на 2019-2025 годы», Уставом Вахрушевского городского поселения администрация ПОСТАНОВЛЯЕТ:</w:t>
      </w:r>
      <w:proofErr w:type="gramEnd"/>
    </w:p>
    <w:p w:rsidR="00347A6D" w:rsidRPr="004F4987" w:rsidRDefault="00347A6D" w:rsidP="00347A6D">
      <w:pPr>
        <w:pStyle w:val="31"/>
        <w:shd w:val="clear" w:color="auto" w:fill="auto"/>
        <w:spacing w:before="0" w:after="0" w:line="360" w:lineRule="auto"/>
        <w:ind w:right="380" w:firstLine="709"/>
        <w:jc w:val="both"/>
        <w:rPr>
          <w:b/>
          <w:sz w:val="28"/>
          <w:szCs w:val="28"/>
        </w:rPr>
      </w:pPr>
      <w:r w:rsidRPr="004F4987">
        <w:rPr>
          <w:rFonts w:eastAsia="Calibri"/>
          <w:sz w:val="28"/>
          <w:szCs w:val="28"/>
          <w:lang w:eastAsia="ru-RU"/>
        </w:rPr>
        <w:t>1. Отменить Постановление администрации Вахрушевского городского поселения от 30.12.2020 № 281 «</w:t>
      </w:r>
      <w:r w:rsidRPr="004F4987">
        <w:rPr>
          <w:rFonts w:eastAsia="Calibri"/>
          <w:bCs/>
          <w:sz w:val="28"/>
          <w:szCs w:val="28"/>
          <w:lang w:eastAsia="ru-RU"/>
        </w:rPr>
        <w:t xml:space="preserve">О внесении изменений в </w:t>
      </w:r>
      <w:r w:rsidRPr="004F4987">
        <w:rPr>
          <w:sz w:val="28"/>
          <w:szCs w:val="28"/>
          <w:lang w:eastAsia="ru-RU"/>
        </w:rPr>
        <w:t xml:space="preserve"> муниципальную программу </w:t>
      </w:r>
      <w:r w:rsidRPr="004F4987">
        <w:rPr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 на 2020 - 2025 годы</w:t>
      </w:r>
      <w:r w:rsidRPr="004F4987">
        <w:rPr>
          <w:b/>
          <w:sz w:val="28"/>
          <w:szCs w:val="28"/>
        </w:rPr>
        <w:t>»</w:t>
      </w:r>
      <w:r w:rsidRPr="004F4987">
        <w:rPr>
          <w:sz w:val="28"/>
          <w:szCs w:val="28"/>
        </w:rPr>
        <w:t>.</w:t>
      </w:r>
    </w:p>
    <w:p w:rsidR="00347A6D" w:rsidRPr="004F4987" w:rsidRDefault="00347A6D" w:rsidP="00347A6D">
      <w:pPr>
        <w:pStyle w:val="31"/>
        <w:shd w:val="clear" w:color="auto" w:fill="auto"/>
        <w:spacing w:before="0" w:after="0" w:line="360" w:lineRule="auto"/>
        <w:ind w:right="380" w:firstLine="709"/>
        <w:jc w:val="both"/>
        <w:rPr>
          <w:sz w:val="28"/>
          <w:szCs w:val="28"/>
        </w:rPr>
      </w:pPr>
      <w:r w:rsidRPr="004F4987">
        <w:rPr>
          <w:rFonts w:eastAsia="Calibri"/>
          <w:sz w:val="28"/>
          <w:szCs w:val="28"/>
          <w:lang w:eastAsia="ru-RU"/>
        </w:rPr>
        <w:t>2. Внести изменение в постановление администрации Вахрушевского городского поселения от 20.01.2020 № 09</w:t>
      </w:r>
      <w:r w:rsidRPr="004F4987">
        <w:rPr>
          <w:rFonts w:eastAsia="Calibri"/>
          <w:bCs/>
          <w:sz w:val="28"/>
          <w:szCs w:val="28"/>
          <w:lang w:eastAsia="ru-RU"/>
        </w:rPr>
        <w:t xml:space="preserve">« </w:t>
      </w:r>
      <w:r w:rsidRPr="004F4987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Pr="004F4987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</w:t>
      </w:r>
      <w:r w:rsidRPr="004F4987">
        <w:rPr>
          <w:sz w:val="28"/>
          <w:szCs w:val="28"/>
        </w:rPr>
        <w:lastRenderedPageBreak/>
        <w:t>жилищного фонда, признанного непригодным для проживания» на 2020 - 2025 годы.</w:t>
      </w:r>
    </w:p>
    <w:p w:rsidR="00347A6D" w:rsidRPr="004F4987" w:rsidRDefault="00347A6D" w:rsidP="00347A6D">
      <w:pPr>
        <w:pStyle w:val="31"/>
        <w:shd w:val="clear" w:color="auto" w:fill="auto"/>
        <w:spacing w:before="0" w:after="0" w:line="360" w:lineRule="auto"/>
        <w:ind w:left="40" w:right="380" w:firstLine="668"/>
        <w:jc w:val="both"/>
        <w:rPr>
          <w:sz w:val="28"/>
          <w:szCs w:val="28"/>
        </w:rPr>
      </w:pPr>
      <w:r w:rsidRPr="004F4987">
        <w:rPr>
          <w:rFonts w:eastAsia="Calibri"/>
          <w:sz w:val="28"/>
          <w:szCs w:val="28"/>
          <w:lang w:eastAsia="ru-RU"/>
        </w:rPr>
        <w:t xml:space="preserve">1.1.  Абзац 9 </w:t>
      </w:r>
      <w:r w:rsidRPr="004F4987">
        <w:rPr>
          <w:sz w:val="28"/>
          <w:szCs w:val="28"/>
        </w:rPr>
        <w:t>Паспорта муниципальной Программы «Переселение граждан, проживающих на территории  Вахрушевского городского поселения  из аварийного жилищного фонда, признанного непригодным для проживания» изложить в новой редакции следующего содержания:</w:t>
      </w:r>
    </w:p>
    <w:p w:rsidR="00347A6D" w:rsidRPr="004F4987" w:rsidRDefault="00347A6D" w:rsidP="00347A6D">
      <w:pPr>
        <w:widowControl w:val="0"/>
        <w:spacing w:after="0" w:line="240" w:lineRule="auto"/>
        <w:ind w:left="40" w:right="380" w:firstLine="6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f4"/>
        <w:tblW w:w="0" w:type="auto"/>
        <w:tblInd w:w="40" w:type="dxa"/>
        <w:tblLook w:val="04A0" w:firstRow="1" w:lastRow="0" w:firstColumn="1" w:lastColumn="0" w:noHBand="0" w:noVBand="1"/>
      </w:tblPr>
      <w:tblGrid>
        <w:gridCol w:w="3612"/>
        <w:gridCol w:w="5918"/>
      </w:tblGrid>
      <w:tr w:rsidR="004F4987" w:rsidRPr="004F4987" w:rsidTr="00347A6D">
        <w:trPr>
          <w:trHeight w:val="242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49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347A6D" w:rsidRPr="004F4987" w:rsidRDefault="00347A6D">
            <w:pPr>
              <w:widowControl w:val="0"/>
              <w:ind w:right="380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 w:rsidP="006824CE">
            <w:pPr>
              <w:widowControl w:val="0"/>
              <w:ind w:left="34"/>
              <w:jc w:val="both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F49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финансирования муниципальной программы составит   </w:t>
            </w:r>
            <w:r w:rsidR="00682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56163594,0</w:t>
            </w:r>
            <w:r w:rsidRPr="004F49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рублей,  в том числе средства Фонда содействия реформированию жилищно-коммунального хозяйства </w:t>
            </w:r>
            <w:r w:rsidR="00682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44293700,0</w:t>
            </w:r>
            <w:r w:rsidRPr="004F49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руб, средства областного бюджета </w:t>
            </w:r>
            <w:r w:rsidR="00682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8815300,0</w:t>
            </w:r>
            <w:r w:rsidRPr="004F49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рублей, средства бюджета администрации Вахрушевского городского поселения </w:t>
            </w:r>
            <w:r w:rsidR="006824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56163594,0</w:t>
            </w:r>
            <w:r w:rsidRPr="004F49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рублей.</w:t>
            </w:r>
          </w:p>
        </w:tc>
      </w:tr>
    </w:tbl>
    <w:p w:rsidR="005038D7" w:rsidRDefault="005038D7" w:rsidP="00347A6D">
      <w:pPr>
        <w:pStyle w:val="31"/>
        <w:shd w:val="clear" w:color="auto" w:fill="auto"/>
        <w:spacing w:before="0" w:after="0" w:line="360" w:lineRule="auto"/>
        <w:ind w:right="380" w:firstLine="700"/>
        <w:jc w:val="both"/>
        <w:rPr>
          <w:rFonts w:eastAsia="Calibri"/>
          <w:sz w:val="28"/>
          <w:szCs w:val="28"/>
          <w:lang w:eastAsia="ru-RU"/>
        </w:rPr>
      </w:pPr>
    </w:p>
    <w:p w:rsidR="00347A6D" w:rsidRPr="004F4987" w:rsidRDefault="00347A6D" w:rsidP="005038D7">
      <w:pPr>
        <w:pStyle w:val="31"/>
        <w:shd w:val="clear" w:color="auto" w:fill="auto"/>
        <w:spacing w:before="0" w:after="0" w:line="360" w:lineRule="auto"/>
        <w:ind w:right="-1" w:firstLine="700"/>
        <w:jc w:val="both"/>
        <w:rPr>
          <w:b/>
          <w:sz w:val="28"/>
          <w:szCs w:val="28"/>
        </w:rPr>
      </w:pPr>
      <w:r w:rsidRPr="004F4987">
        <w:rPr>
          <w:rFonts w:eastAsia="Calibri"/>
          <w:sz w:val="28"/>
          <w:szCs w:val="28"/>
          <w:lang w:eastAsia="ru-RU"/>
        </w:rPr>
        <w:t>1.2. таблицу «</w:t>
      </w:r>
      <w:r w:rsidRPr="004F4987">
        <w:rPr>
          <w:sz w:val="28"/>
          <w:szCs w:val="28"/>
        </w:rPr>
        <w:t>Объемы и источники финансирования муниципа</w:t>
      </w:r>
      <w:bookmarkStart w:id="0" w:name="_GoBack"/>
      <w:bookmarkEnd w:id="0"/>
      <w:r w:rsidRPr="004F4987">
        <w:rPr>
          <w:sz w:val="28"/>
          <w:szCs w:val="28"/>
        </w:rPr>
        <w:t xml:space="preserve">льной программы» раздела 6  </w:t>
      </w:r>
      <w:r w:rsidRPr="004F4987">
        <w:rPr>
          <w:rFonts w:eastAsia="Calibri"/>
          <w:sz w:val="28"/>
          <w:szCs w:val="28"/>
          <w:lang w:eastAsia="ru-RU"/>
        </w:rPr>
        <w:t>изложить в новой редакции следующего содержания:</w:t>
      </w:r>
    </w:p>
    <w:p w:rsidR="00347A6D" w:rsidRPr="004F4987" w:rsidRDefault="00347A6D" w:rsidP="0034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7A6D" w:rsidRPr="004F4987" w:rsidRDefault="00347A6D" w:rsidP="00347A6D">
      <w:pPr>
        <w:widowControl w:val="0"/>
        <w:spacing w:after="0" w:line="360" w:lineRule="auto"/>
        <w:ind w:left="700" w:right="38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4F49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Объемы и источники финансирования муниципальной программы      </w:t>
      </w:r>
    </w:p>
    <w:p w:rsidR="00347A6D" w:rsidRPr="004F4987" w:rsidRDefault="00347A6D" w:rsidP="00347A6D">
      <w:pPr>
        <w:widowControl w:val="0"/>
        <w:tabs>
          <w:tab w:val="left" w:pos="7455"/>
        </w:tabs>
        <w:spacing w:after="0" w:line="240" w:lineRule="auto"/>
        <w:ind w:right="20" w:firstLine="450"/>
        <w:jc w:val="right"/>
        <w:rPr>
          <w:rFonts w:ascii="Times New Roman" w:eastAsia="Times New Roman" w:hAnsi="Times New Roman" w:cs="Times New Roman"/>
          <w:spacing w:val="-2"/>
        </w:rPr>
      </w:pPr>
    </w:p>
    <w:tbl>
      <w:tblPr>
        <w:tblStyle w:val="af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550"/>
        <w:gridCol w:w="1420"/>
        <w:gridCol w:w="1417"/>
        <w:gridCol w:w="566"/>
        <w:gridCol w:w="709"/>
        <w:gridCol w:w="709"/>
        <w:gridCol w:w="708"/>
        <w:gridCol w:w="1418"/>
      </w:tblGrid>
      <w:tr w:rsidR="004F4987" w:rsidRPr="004F4987" w:rsidTr="00CB4026">
        <w:trPr>
          <w:trHeight w:val="62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4987">
              <w:rPr>
                <w:rFonts w:ascii="Times New Roman" w:hAnsi="Times New Roman" w:cs="Times New Roman"/>
              </w:rPr>
              <w:t>п</w:t>
            </w:r>
            <w:proofErr w:type="gramEnd"/>
            <w:r w:rsidRPr="004F49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Всего, руб.</w:t>
            </w:r>
          </w:p>
        </w:tc>
      </w:tr>
      <w:tr w:rsidR="004F4987" w:rsidRPr="004F4987" w:rsidTr="00F83F86">
        <w:trPr>
          <w:trHeight w:val="54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D" w:rsidRPr="004F4987" w:rsidRDefault="00347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6D" w:rsidRPr="004F4987" w:rsidRDefault="00347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</w:tr>
      <w:tr w:rsidR="004F4987" w:rsidRPr="004F4987" w:rsidTr="00F83F86">
        <w:trPr>
          <w:trHeight w:val="7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Приобретение жилых помещений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6D" w:rsidRPr="004F4987" w:rsidRDefault="00347A6D">
            <w:pPr>
              <w:rPr>
                <w:rFonts w:ascii="Times New Roman" w:hAnsi="Times New Roman" w:cs="Times New Roman"/>
              </w:rPr>
            </w:pPr>
          </w:p>
        </w:tc>
      </w:tr>
      <w:tr w:rsidR="004F4987" w:rsidRPr="004F4987" w:rsidTr="00F83F86">
        <w:trPr>
          <w:trHeight w:val="7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3302232,6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3302232,6</w:t>
            </w:r>
          </w:p>
        </w:tc>
      </w:tr>
      <w:tr w:rsidR="004F4987" w:rsidRPr="004F4987" w:rsidTr="00F83F86">
        <w:trPr>
          <w:trHeight w:val="7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30019,85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30019,85</w:t>
            </w:r>
          </w:p>
        </w:tc>
      </w:tr>
      <w:tr w:rsidR="004F4987" w:rsidRPr="004F4987" w:rsidTr="00F83F86">
        <w:trPr>
          <w:trHeight w:val="7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proofErr w:type="gramStart"/>
            <w:r w:rsidRPr="004F4987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4F49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4987">
              <w:rPr>
                <w:rFonts w:ascii="Times New Roman" w:hAnsi="Times New Roman" w:cs="Times New Roman"/>
              </w:rPr>
              <w:t xml:space="preserve"> в составе областной </w:t>
            </w:r>
            <w:r w:rsidRPr="004F4987">
              <w:rPr>
                <w:rFonts w:ascii="Times New Roman" w:hAnsi="Times New Roman" w:cs="Times New Roman"/>
              </w:rPr>
              <w:lastRenderedPageBreak/>
              <w:t>программы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lastRenderedPageBreak/>
              <w:t>3336,0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3336,0</w:t>
            </w:r>
          </w:p>
        </w:tc>
      </w:tr>
      <w:tr w:rsidR="004F4987" w:rsidRPr="004F4987" w:rsidTr="00F83F86">
        <w:trPr>
          <w:trHeight w:val="7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335588,45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335588,45</w:t>
            </w:r>
          </w:p>
        </w:tc>
      </w:tr>
      <w:tr w:rsidR="004F4987" w:rsidRPr="004F4987" w:rsidTr="00F83F86">
        <w:trPr>
          <w:trHeight w:val="7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Строительство многоквартирного дома 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</w:tr>
      <w:tr w:rsidR="004F4987" w:rsidRPr="004F4987" w:rsidTr="00F83F86">
        <w:trPr>
          <w:trHeight w:val="13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14841567,40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26149900,0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26" w:rsidRPr="004F4987" w:rsidRDefault="00CB4026" w:rsidP="00AA037B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40991467,4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134880,15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8650400,0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8785280,15</w:t>
            </w:r>
          </w:p>
        </w:tc>
      </w:tr>
      <w:tr w:rsidR="004F4987" w:rsidRPr="004F4987" w:rsidTr="00F83F86">
        <w:trPr>
          <w:trHeight w:val="4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proofErr w:type="gramStart"/>
            <w:r w:rsidRPr="004F4987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4F49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4987">
              <w:rPr>
                <w:rFonts w:ascii="Times New Roman" w:hAnsi="Times New Roman" w:cs="Times New Roman"/>
              </w:rPr>
              <w:t xml:space="preserve"> в составе областной программы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14992,00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3F6377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514992,0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0" w:rsidRPr="004F4987" w:rsidRDefault="00916090" w:rsidP="00916090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14991439,55</w:t>
            </w:r>
          </w:p>
          <w:p w:rsidR="00CB4026" w:rsidRPr="004F4987" w:rsidRDefault="00CB4026" w:rsidP="0091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35300300,0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50426739,55</w:t>
            </w:r>
          </w:p>
        </w:tc>
      </w:tr>
      <w:tr w:rsidR="004F4987" w:rsidRPr="004F4987" w:rsidTr="00F83F86">
        <w:trPr>
          <w:trHeight w:val="30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26" w:rsidRPr="004F4987" w:rsidRDefault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Составление проектно-сметной документации, проведение государственной экспертизы достоверности сметной стоимости, </w:t>
            </w:r>
          </w:p>
          <w:p w:rsidR="00CB4026" w:rsidRPr="004F4987" w:rsidRDefault="00CB4026" w:rsidP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технологическое присоединение к электрическим сетям </w:t>
            </w:r>
            <w:proofErr w:type="spellStart"/>
            <w:r w:rsidRPr="004F4987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4F4987">
              <w:rPr>
                <w:rFonts w:ascii="Times New Roman" w:hAnsi="Times New Roman" w:cs="Times New Roman"/>
              </w:rPr>
              <w:t xml:space="preserve"> устройства МЖД </w:t>
            </w:r>
          </w:p>
          <w:p w:rsidR="00CB4026" w:rsidRPr="004F4987" w:rsidRDefault="00CB4026" w:rsidP="00CB402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авторский контроль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2318266,0</w:t>
            </w: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118000,0</w:t>
            </w: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2318266,0</w:t>
            </w: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118000,0</w:t>
            </w: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</w:p>
          <w:p w:rsidR="00CB4026" w:rsidRPr="004F4987" w:rsidRDefault="00CB4026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100000,0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2318266,0</w:t>
            </w:r>
          </w:p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218000,0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2536266,0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Всего по мероприятию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2318266,0</w:t>
            </w:r>
          </w:p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218000,0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 w:rsidP="00AA0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6824CE" w:rsidRDefault="001A06F9" w:rsidP="00AA037B">
            <w:pPr>
              <w:rPr>
                <w:rFonts w:ascii="Times New Roman" w:hAnsi="Times New Roman" w:cs="Times New Roman"/>
                <w:b/>
              </w:rPr>
            </w:pPr>
            <w:r w:rsidRPr="006824CE">
              <w:rPr>
                <w:rFonts w:ascii="Times New Roman" w:hAnsi="Times New Roman" w:cs="Times New Roman"/>
                <w:b/>
              </w:rPr>
              <w:t>2536266,0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914B8F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20645294,0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4F4987">
            <w:pPr>
              <w:rPr>
                <w:rFonts w:ascii="Times New Roman" w:hAnsi="Times New Roman" w:cs="Times New Roman"/>
                <w:b/>
              </w:rPr>
            </w:pPr>
            <w:r w:rsidRPr="003F6377">
              <w:rPr>
                <w:rFonts w:ascii="Times New Roman" w:eastAsia="Times New Roman" w:hAnsi="Times New Roman" w:cs="Times New Roman"/>
                <w:b/>
                <w:lang w:eastAsia="ru-RU"/>
              </w:rPr>
              <w:t>56163594,00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4F4987" w:rsidRDefault="008172F0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18143800,0</w:t>
            </w:r>
          </w:p>
          <w:p w:rsidR="001A06F9" w:rsidRPr="004F4987" w:rsidRDefault="001A0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Pr="004F4987" w:rsidRDefault="001A06F9">
            <w:pPr>
              <w:jc w:val="center"/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25945109,53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4F4987" w:rsidRDefault="001A0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4F4987" w:rsidRDefault="001A0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4F4987" w:rsidRDefault="001A0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F9" w:rsidRPr="004F4987" w:rsidRDefault="001A0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F9" w:rsidRPr="004F4987" w:rsidRDefault="003F6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377">
              <w:rPr>
                <w:rFonts w:ascii="Times New Roman" w:eastAsia="Times New Roman" w:hAnsi="Times New Roman" w:cs="Times New Roman"/>
                <w:b/>
                <w:lang w:eastAsia="ru-RU"/>
              </w:rPr>
              <w:t>44293700,00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4274FF" w:rsidP="00456796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164</w:t>
            </w:r>
            <w:r w:rsidR="00456796" w:rsidRPr="004F4987">
              <w:rPr>
                <w:rFonts w:ascii="Times New Roman" w:hAnsi="Times New Roman" w:cs="Times New Roman"/>
              </w:rPr>
              <w:t>900</w:t>
            </w:r>
            <w:r w:rsidRPr="004F49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8855652,67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3F6377">
            <w:pPr>
              <w:rPr>
                <w:rFonts w:ascii="Times New Roman" w:hAnsi="Times New Roman" w:cs="Times New Roman"/>
                <w:b/>
              </w:rPr>
            </w:pPr>
            <w:r w:rsidRPr="004F4987">
              <w:rPr>
                <w:rFonts w:ascii="Times New Roman" w:hAnsi="Times New Roman" w:cs="Times New Roman"/>
                <w:b/>
              </w:rPr>
              <w:t>8815300,00</w:t>
            </w:r>
          </w:p>
        </w:tc>
      </w:tr>
      <w:tr w:rsidR="004F4987" w:rsidRPr="004F4987" w:rsidTr="00F83F8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Средства местного бюджета (</w:t>
            </w:r>
            <w:proofErr w:type="gramStart"/>
            <w:r w:rsidRPr="004F4987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4F4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9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4987">
              <w:rPr>
                <w:rFonts w:ascii="Times New Roman" w:hAnsi="Times New Roman" w:cs="Times New Roman"/>
              </w:rPr>
              <w:t xml:space="preserve"> в составе областной программы)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914B8F" w:rsidP="00FB3D01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2336594,0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  <w:r w:rsidRPr="004F4987">
              <w:rPr>
                <w:rFonts w:ascii="Times New Roman" w:hAnsi="Times New Roman" w:cs="Times New Roman"/>
              </w:rPr>
              <w:t>477845,35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F9" w:rsidRPr="004F4987" w:rsidRDefault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F9" w:rsidRPr="004F4987" w:rsidRDefault="004F4987">
            <w:pPr>
              <w:rPr>
                <w:rFonts w:ascii="Times New Roman" w:hAnsi="Times New Roman" w:cs="Times New Roman"/>
                <w:b/>
              </w:rPr>
            </w:pPr>
            <w:r w:rsidRPr="003F6377">
              <w:rPr>
                <w:rFonts w:ascii="Times New Roman" w:eastAsia="Times New Roman" w:hAnsi="Times New Roman" w:cs="Times New Roman"/>
                <w:b/>
                <w:lang w:eastAsia="ru-RU"/>
              </w:rPr>
              <w:t>3054594,00</w:t>
            </w:r>
          </w:p>
        </w:tc>
      </w:tr>
    </w:tbl>
    <w:p w:rsidR="00347A6D" w:rsidRPr="004F4987" w:rsidRDefault="00347A6D" w:rsidP="00347A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6377" w:rsidRPr="004F4987" w:rsidRDefault="00347A6D" w:rsidP="00347A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печатном издании «Информационный бюллетень».</w:t>
      </w:r>
    </w:p>
    <w:p w:rsidR="00347A6D" w:rsidRPr="004F4987" w:rsidRDefault="00347A6D" w:rsidP="00347A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6090" w:rsidRPr="004F4987" w:rsidRDefault="00916090" w:rsidP="00347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A6D" w:rsidRPr="004F4987" w:rsidRDefault="00347A6D" w:rsidP="00347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347A6D" w:rsidRPr="004F4987" w:rsidRDefault="00347A6D" w:rsidP="00347A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F49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М.В. Ефремов</w:t>
      </w:r>
    </w:p>
    <w:p w:rsidR="00347A6D" w:rsidRPr="004F4987" w:rsidRDefault="00347A6D" w:rsidP="00347A6D">
      <w:pPr>
        <w:rPr>
          <w:rFonts w:ascii="Times New Roman" w:hAnsi="Times New Roman" w:cs="Times New Roman"/>
        </w:rPr>
      </w:pPr>
    </w:p>
    <w:p w:rsidR="00C5694C" w:rsidRPr="004F4987" w:rsidRDefault="00C5694C">
      <w:pPr>
        <w:rPr>
          <w:rFonts w:ascii="Times New Roman" w:hAnsi="Times New Roman" w:cs="Times New Roman"/>
        </w:rPr>
      </w:pPr>
    </w:p>
    <w:sectPr w:rsidR="00C5694C" w:rsidRPr="004F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4"/>
    <w:rsid w:val="001A06F9"/>
    <w:rsid w:val="001F4EB2"/>
    <w:rsid w:val="00347A6D"/>
    <w:rsid w:val="003F6377"/>
    <w:rsid w:val="004274FF"/>
    <w:rsid w:val="00456796"/>
    <w:rsid w:val="004633FF"/>
    <w:rsid w:val="004F4987"/>
    <w:rsid w:val="005038D7"/>
    <w:rsid w:val="00563082"/>
    <w:rsid w:val="006824CE"/>
    <w:rsid w:val="00790544"/>
    <w:rsid w:val="008172F0"/>
    <w:rsid w:val="00914B8F"/>
    <w:rsid w:val="00916090"/>
    <w:rsid w:val="00C5694C"/>
    <w:rsid w:val="00CB4026"/>
    <w:rsid w:val="00CD7024"/>
    <w:rsid w:val="00E843D9"/>
    <w:rsid w:val="00F83F86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6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af3">
    <w:name w:val="Основной текст_"/>
    <w:basedOn w:val="a0"/>
    <w:link w:val="31"/>
    <w:locked/>
    <w:rsid w:val="00347A6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347A6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f4">
    <w:name w:val="Table Grid"/>
    <w:basedOn w:val="a1"/>
    <w:uiPriority w:val="59"/>
    <w:rsid w:val="00347A6D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4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6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af3">
    <w:name w:val="Основной текст_"/>
    <w:basedOn w:val="a0"/>
    <w:link w:val="31"/>
    <w:locked/>
    <w:rsid w:val="00347A6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347A6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f4">
    <w:name w:val="Table Grid"/>
    <w:basedOn w:val="a1"/>
    <w:uiPriority w:val="59"/>
    <w:rsid w:val="00347A6D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4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12</cp:revision>
  <dcterms:created xsi:type="dcterms:W3CDTF">2021-01-19T08:38:00Z</dcterms:created>
  <dcterms:modified xsi:type="dcterms:W3CDTF">2021-01-19T11:31:00Z</dcterms:modified>
</cp:coreProperties>
</file>